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39B" w:rsidRPr="00503E56" w:rsidRDefault="0054567F" w:rsidP="00DB639B">
      <w:pPr>
        <w:pStyle w:val="Title"/>
        <w:contextualSpacing/>
        <w:rPr>
          <w:b/>
          <w:color w:val="002060"/>
          <w:sz w:val="44"/>
          <w:szCs w:val="44"/>
        </w:rPr>
      </w:pPr>
      <w:sdt>
        <w:sdtPr>
          <w:rPr>
            <w:b/>
            <w:color w:val="002060"/>
            <w:sz w:val="44"/>
            <w:szCs w:val="44"/>
          </w:rPr>
          <w:id w:val="745540532"/>
          <w:placeholder>
            <w:docPart w:val="DEB77343CE214CFEA16AA2790C182EFE"/>
          </w:placeholder>
          <w15:appearance w15:val="hidden"/>
        </w:sdtPr>
        <w:sdtContent>
          <w:r w:rsidR="00DB639B" w:rsidRPr="00503E56">
            <w:rPr>
              <w:b/>
              <w:color w:val="002060"/>
              <w:sz w:val="44"/>
              <w:szCs w:val="44"/>
            </w:rPr>
            <w:t>SMDG Plenary, Process Meeting No. 68</w:t>
          </w:r>
        </w:sdtContent>
      </w:sdt>
      <w:r w:rsidR="00DB639B" w:rsidRPr="00503E56">
        <w:rPr>
          <w:b/>
          <w:color w:val="002060"/>
          <w:sz w:val="44"/>
          <w:szCs w:val="44"/>
        </w:rPr>
        <w:t xml:space="preserve"> |MINUTES</w:t>
      </w:r>
    </w:p>
    <w:p w:rsidR="00DB639B" w:rsidRDefault="00DB639B" w:rsidP="00DB639B">
      <w:pPr>
        <w:pStyle w:val="Subtitle"/>
        <w:ind w:left="0"/>
        <w:contextualSpacing/>
        <w:rPr>
          <w:b/>
          <w:color w:val="002060"/>
        </w:rPr>
      </w:pPr>
      <w:r w:rsidRPr="00CE0114">
        <w:rPr>
          <w:b/>
          <w:color w:val="002060"/>
        </w:rPr>
        <w:t xml:space="preserve">Wednesday </w:t>
      </w:r>
      <w:r>
        <w:rPr>
          <w:b/>
          <w:color w:val="002060"/>
        </w:rPr>
        <w:tab/>
      </w:r>
      <w:r>
        <w:rPr>
          <w:b/>
          <w:color w:val="002060"/>
        </w:rPr>
        <w:tab/>
      </w:r>
      <w:r w:rsidRPr="00CE0114">
        <w:rPr>
          <w:b/>
          <w:color w:val="002060"/>
        </w:rPr>
        <w:t>5</w:t>
      </w:r>
      <w:r w:rsidRPr="00CE0114">
        <w:rPr>
          <w:b/>
          <w:color w:val="002060"/>
          <w:vertAlign w:val="superscript"/>
        </w:rPr>
        <w:t>th</w:t>
      </w:r>
      <w:r w:rsidRPr="00CE0114">
        <w:rPr>
          <w:b/>
          <w:color w:val="002060"/>
        </w:rPr>
        <w:t xml:space="preserve"> October 2016</w:t>
      </w:r>
      <w:r>
        <w:rPr>
          <w:b/>
          <w:color w:val="002060"/>
        </w:rPr>
        <w:t xml:space="preserve">/ Plenary/ </w:t>
      </w:r>
      <w:proofErr w:type="spellStart"/>
      <w:r>
        <w:rPr>
          <w:b/>
          <w:color w:val="002060"/>
        </w:rPr>
        <w:t>Xvela</w:t>
      </w:r>
      <w:proofErr w:type="spellEnd"/>
      <w:r w:rsidRPr="00CE0114">
        <w:rPr>
          <w:b/>
          <w:color w:val="002060"/>
        </w:rPr>
        <w:t xml:space="preserve"> </w:t>
      </w:r>
      <w:r>
        <w:rPr>
          <w:b/>
          <w:color w:val="002060"/>
        </w:rPr>
        <w:tab/>
      </w:r>
      <w:r>
        <w:rPr>
          <w:b/>
          <w:color w:val="002060"/>
        </w:rPr>
        <w:tab/>
      </w:r>
      <w:r w:rsidRPr="00CE0114">
        <w:rPr>
          <w:b/>
          <w:color w:val="002060"/>
        </w:rPr>
        <w:t>|Hamburg</w:t>
      </w:r>
    </w:p>
    <w:p w:rsidR="00DB639B" w:rsidRDefault="00DB639B" w:rsidP="00DB639B">
      <w:pPr>
        <w:pStyle w:val="Subtitle"/>
        <w:ind w:left="0"/>
        <w:contextualSpacing/>
        <w:rPr>
          <w:b/>
          <w:color w:val="002060"/>
        </w:rPr>
      </w:pPr>
      <w:r>
        <w:rPr>
          <w:b/>
          <w:noProof/>
          <w:color w:val="002060"/>
          <w:lang w:val="en-GB" w:eastAsia="en-GB"/>
        </w:rPr>
        <mc:AlternateContent>
          <mc:Choice Requires="wps">
            <w:drawing>
              <wp:anchor distT="0" distB="0" distL="114300" distR="114300" simplePos="0" relativeHeight="251662336" behindDoc="0" locked="0" layoutInCell="1" allowOverlap="1" wp14:anchorId="74E49D73" wp14:editId="017928BC">
                <wp:simplePos x="0" y="0"/>
                <wp:positionH relativeFrom="margin">
                  <wp:align>right</wp:align>
                </wp:positionH>
                <wp:positionV relativeFrom="paragraph">
                  <wp:posOffset>210184</wp:posOffset>
                </wp:positionV>
                <wp:extent cx="6677025" cy="9525"/>
                <wp:effectExtent l="0" t="0" r="28575" b="28575"/>
                <wp:wrapNone/>
                <wp:docPr id="8" name="Straight Connector 8"/>
                <wp:cNvGraphicFramePr/>
                <a:graphic xmlns:a="http://schemas.openxmlformats.org/drawingml/2006/main">
                  <a:graphicData uri="http://schemas.microsoft.com/office/word/2010/wordprocessingShape">
                    <wps:wsp>
                      <wps:cNvCnPr/>
                      <wps:spPr>
                        <a:xfrm>
                          <a:off x="0" y="0"/>
                          <a:ext cx="6677025" cy="9525"/>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FE057" id="Straight Connector 8"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4.55pt,16.55pt" to="1000.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" strokecolor="#002060" strokeweight="1pt">
                <v:stroke joinstyle="miter"/>
                <w10:wrap anchorx="margin"/>
              </v:line>
            </w:pict>
          </mc:Fallback>
        </mc:AlternateContent>
      </w:r>
      <w:r>
        <w:rPr>
          <w:b/>
          <w:color w:val="002060"/>
        </w:rPr>
        <w:t xml:space="preserve">Thursday </w:t>
      </w:r>
      <w:r>
        <w:rPr>
          <w:b/>
          <w:color w:val="002060"/>
        </w:rPr>
        <w:tab/>
      </w:r>
      <w:r>
        <w:rPr>
          <w:b/>
          <w:color w:val="002060"/>
        </w:rPr>
        <w:tab/>
        <w:t>6</w:t>
      </w:r>
      <w:r w:rsidRPr="00CE0114">
        <w:rPr>
          <w:b/>
          <w:color w:val="002060"/>
          <w:vertAlign w:val="superscript"/>
        </w:rPr>
        <w:t>th</w:t>
      </w:r>
      <w:r w:rsidRPr="00CE0114">
        <w:rPr>
          <w:b/>
          <w:color w:val="002060"/>
        </w:rPr>
        <w:t xml:space="preserve"> October 2016</w:t>
      </w:r>
      <w:r>
        <w:rPr>
          <w:b/>
          <w:color w:val="002060"/>
        </w:rPr>
        <w:t>/ Process/ Arthur Touzot</w:t>
      </w:r>
      <w:r w:rsidRPr="00CE0114">
        <w:rPr>
          <w:b/>
          <w:color w:val="002060"/>
        </w:rPr>
        <w:t xml:space="preserve"> </w:t>
      </w:r>
      <w:r>
        <w:rPr>
          <w:b/>
          <w:color w:val="002060"/>
        </w:rPr>
        <w:tab/>
      </w:r>
      <w:r w:rsidRPr="00CE0114">
        <w:rPr>
          <w:b/>
          <w:color w:val="002060"/>
        </w:rPr>
        <w:t>|Hamburg</w:t>
      </w:r>
    </w:p>
    <w:tbl>
      <w:tblPr>
        <w:tblW w:w="5000" w:type="pct"/>
        <w:tblLayout w:type="fixed"/>
        <w:tblCellMar>
          <w:left w:w="0" w:type="dxa"/>
          <w:right w:w="0" w:type="dxa"/>
        </w:tblCellMar>
        <w:tblLook w:val="04A0" w:firstRow="1" w:lastRow="0" w:firstColumn="1" w:lastColumn="0" w:noHBand="0" w:noVBand="1"/>
        <w:tblDescription w:val="Meeting participants"/>
      </w:tblPr>
      <w:tblGrid>
        <w:gridCol w:w="5233"/>
        <w:gridCol w:w="5233"/>
      </w:tblGrid>
      <w:tr w:rsidR="00DB639B" w:rsidTr="004D0341">
        <w:tc>
          <w:tcPr>
            <w:tcW w:w="5400" w:type="dxa"/>
          </w:tcPr>
          <w:tbl>
            <w:tblPr>
              <w:tblW w:w="5840" w:type="dxa"/>
              <w:tblLayout w:type="fixed"/>
              <w:tblLook w:val="04A0" w:firstRow="1" w:lastRow="0" w:firstColumn="1" w:lastColumn="0" w:noHBand="0" w:noVBand="1"/>
              <w:tblDescription w:val="Meeting participants 1"/>
            </w:tblPr>
            <w:tblGrid>
              <w:gridCol w:w="3160"/>
              <w:gridCol w:w="2680"/>
            </w:tblGrid>
            <w:tr w:rsidR="00DB639B" w:rsidRPr="003C0666" w:rsidTr="004D0341">
              <w:trPr>
                <w:trHeight w:val="542"/>
              </w:trPr>
              <w:tc>
                <w:tcPr>
                  <w:tcW w:w="3160" w:type="dxa"/>
                  <w:tcBorders>
                    <w:top w:val="nil"/>
                    <w:left w:val="nil"/>
                    <w:bottom w:val="nil"/>
                    <w:right w:val="nil"/>
                  </w:tcBorders>
                  <w:shd w:val="clear" w:color="auto" w:fill="auto"/>
                  <w:vAlign w:val="center"/>
                  <w:hideMark/>
                </w:tcPr>
                <w:p w:rsidR="00DB639B" w:rsidRPr="003C0666" w:rsidRDefault="00DB639B" w:rsidP="004D0341">
                  <w:pPr>
                    <w:spacing w:before="0" w:after="0"/>
                    <w:ind w:left="0"/>
                    <w:contextualSpacing/>
                    <w:rPr>
                      <w:rFonts w:ascii="Century Gothic" w:eastAsia="Times New Roman" w:hAnsi="Century Gothic" w:cs="Times New Roman"/>
                      <w:b/>
                      <w:color w:val="002060"/>
                      <w:lang w:val="en-GB" w:eastAsia="en-GB"/>
                    </w:rPr>
                  </w:pPr>
                  <w:r w:rsidRPr="003C0666">
                    <w:rPr>
                      <w:rFonts w:ascii="Century Gothic" w:eastAsia="Times New Roman" w:hAnsi="Century Gothic" w:cs="Times New Roman"/>
                      <w:b/>
                      <w:color w:val="002060"/>
                      <w:lang w:eastAsia="en-GB"/>
                    </w:rPr>
                    <w:t>Meeting called by</w:t>
                  </w:r>
                </w:p>
              </w:tc>
              <w:tc>
                <w:tcPr>
                  <w:tcW w:w="2680" w:type="dxa"/>
                  <w:tcBorders>
                    <w:top w:val="nil"/>
                    <w:left w:val="nil"/>
                    <w:bottom w:val="nil"/>
                    <w:right w:val="single" w:sz="8" w:space="0" w:color="F07F09"/>
                  </w:tcBorders>
                  <w:shd w:val="clear" w:color="auto" w:fill="auto"/>
                  <w:vAlign w:val="center"/>
                  <w:hideMark/>
                </w:tcPr>
                <w:p w:rsidR="00DB639B" w:rsidRPr="003C0666" w:rsidRDefault="00DB639B" w:rsidP="004D0341">
                  <w:pPr>
                    <w:spacing w:before="0" w:after="0"/>
                    <w:ind w:left="0"/>
                    <w:contextualSpacing/>
                    <w:rPr>
                      <w:rFonts w:ascii="Palatino Linotype" w:eastAsia="Times New Roman" w:hAnsi="Palatino Linotype" w:cs="Times New Roman"/>
                      <w:sz w:val="22"/>
                      <w:szCs w:val="22"/>
                      <w:lang w:val="en-GB" w:eastAsia="en-GB"/>
                    </w:rPr>
                  </w:pPr>
                  <w:r w:rsidRPr="003C0666">
                    <w:rPr>
                      <w:rFonts w:ascii="Palatino Linotype" w:eastAsia="Times New Roman" w:hAnsi="Palatino Linotype" w:cs="Times New Roman"/>
                      <w:sz w:val="22"/>
                      <w:szCs w:val="22"/>
                      <w:lang w:eastAsia="en-GB"/>
                    </w:rPr>
                    <w:t>SMDG Committee</w:t>
                  </w:r>
                </w:p>
              </w:tc>
            </w:tr>
            <w:tr w:rsidR="00DB639B" w:rsidRPr="003C0666" w:rsidTr="004D0341">
              <w:trPr>
                <w:trHeight w:val="660"/>
              </w:trPr>
              <w:tc>
                <w:tcPr>
                  <w:tcW w:w="3160" w:type="dxa"/>
                  <w:tcBorders>
                    <w:top w:val="nil"/>
                    <w:left w:val="nil"/>
                    <w:bottom w:val="nil"/>
                    <w:right w:val="nil"/>
                  </w:tcBorders>
                  <w:shd w:val="clear" w:color="auto" w:fill="auto"/>
                  <w:vAlign w:val="center"/>
                  <w:hideMark/>
                </w:tcPr>
                <w:p w:rsidR="00DB639B" w:rsidRPr="003C0666" w:rsidRDefault="00DB639B" w:rsidP="004D0341">
                  <w:pPr>
                    <w:spacing w:before="0" w:after="0"/>
                    <w:ind w:left="0"/>
                    <w:contextualSpacing/>
                    <w:rPr>
                      <w:rFonts w:ascii="Century Gothic" w:eastAsia="Times New Roman" w:hAnsi="Century Gothic" w:cs="Times New Roman"/>
                      <w:b/>
                      <w:color w:val="002060"/>
                      <w:lang w:val="en-GB" w:eastAsia="en-GB"/>
                    </w:rPr>
                  </w:pPr>
                  <w:r w:rsidRPr="003C0666">
                    <w:rPr>
                      <w:rFonts w:ascii="Century Gothic" w:eastAsia="Times New Roman" w:hAnsi="Century Gothic" w:cs="Times New Roman"/>
                      <w:b/>
                      <w:color w:val="002060"/>
                      <w:lang w:eastAsia="en-GB"/>
                    </w:rPr>
                    <w:t>Type of meeting</w:t>
                  </w:r>
                </w:p>
              </w:tc>
              <w:tc>
                <w:tcPr>
                  <w:tcW w:w="2680" w:type="dxa"/>
                  <w:tcBorders>
                    <w:top w:val="nil"/>
                    <w:left w:val="nil"/>
                    <w:bottom w:val="nil"/>
                    <w:right w:val="single" w:sz="8" w:space="0" w:color="F07F09"/>
                  </w:tcBorders>
                  <w:shd w:val="clear" w:color="auto" w:fill="auto"/>
                  <w:vAlign w:val="center"/>
                  <w:hideMark/>
                </w:tcPr>
                <w:p w:rsidR="00DB639B" w:rsidRPr="003C0666" w:rsidRDefault="00DB639B" w:rsidP="004D0341">
                  <w:pPr>
                    <w:spacing w:before="0" w:after="0"/>
                    <w:ind w:left="0"/>
                    <w:contextualSpacing/>
                    <w:rPr>
                      <w:rFonts w:ascii="Palatino Linotype" w:eastAsia="Times New Roman" w:hAnsi="Palatino Linotype" w:cs="Times New Roman"/>
                      <w:sz w:val="22"/>
                      <w:szCs w:val="22"/>
                      <w:lang w:val="en-GB" w:eastAsia="en-GB"/>
                    </w:rPr>
                  </w:pPr>
                  <w:r w:rsidRPr="003C0666">
                    <w:rPr>
                      <w:rFonts w:ascii="Palatino Linotype" w:eastAsia="Times New Roman" w:hAnsi="Palatino Linotype" w:cs="Times New Roman"/>
                      <w:sz w:val="22"/>
                      <w:szCs w:val="22"/>
                      <w:lang w:eastAsia="en-GB"/>
                    </w:rPr>
                    <w:t>Plenary Meeting</w:t>
                  </w:r>
                </w:p>
              </w:tc>
            </w:tr>
            <w:tr w:rsidR="00DB639B" w:rsidRPr="003C0666" w:rsidTr="004D0341">
              <w:trPr>
                <w:trHeight w:val="330"/>
              </w:trPr>
              <w:tc>
                <w:tcPr>
                  <w:tcW w:w="3160" w:type="dxa"/>
                  <w:tcBorders>
                    <w:top w:val="nil"/>
                    <w:left w:val="nil"/>
                    <w:bottom w:val="nil"/>
                    <w:right w:val="nil"/>
                  </w:tcBorders>
                  <w:shd w:val="clear" w:color="auto" w:fill="auto"/>
                  <w:vAlign w:val="center"/>
                  <w:hideMark/>
                </w:tcPr>
                <w:p w:rsidR="00DB639B" w:rsidRPr="003C0666" w:rsidRDefault="00DB639B" w:rsidP="004D0341">
                  <w:pPr>
                    <w:spacing w:before="0" w:after="0"/>
                    <w:ind w:left="0"/>
                    <w:contextualSpacing/>
                    <w:rPr>
                      <w:rFonts w:ascii="Century Gothic" w:eastAsia="Times New Roman" w:hAnsi="Century Gothic" w:cs="Times New Roman"/>
                      <w:b/>
                      <w:color w:val="002060"/>
                      <w:lang w:val="en-GB" w:eastAsia="en-GB"/>
                    </w:rPr>
                  </w:pPr>
                  <w:r w:rsidRPr="003C0666">
                    <w:rPr>
                      <w:rFonts w:ascii="Century Gothic" w:eastAsia="Times New Roman" w:hAnsi="Century Gothic" w:cs="Times New Roman"/>
                      <w:b/>
                      <w:color w:val="002060"/>
                      <w:lang w:eastAsia="en-GB"/>
                    </w:rPr>
                    <w:t>Chairman</w:t>
                  </w:r>
                </w:p>
              </w:tc>
              <w:tc>
                <w:tcPr>
                  <w:tcW w:w="2680" w:type="dxa"/>
                  <w:tcBorders>
                    <w:top w:val="nil"/>
                    <w:left w:val="nil"/>
                    <w:bottom w:val="nil"/>
                    <w:right w:val="single" w:sz="8" w:space="0" w:color="F07F09"/>
                  </w:tcBorders>
                  <w:shd w:val="clear" w:color="auto" w:fill="auto"/>
                  <w:vAlign w:val="center"/>
                  <w:hideMark/>
                </w:tcPr>
                <w:p w:rsidR="00DB639B" w:rsidRPr="003C0666" w:rsidRDefault="00DB639B" w:rsidP="004D0341">
                  <w:pPr>
                    <w:spacing w:before="0" w:after="0"/>
                    <w:ind w:left="0"/>
                    <w:contextualSpacing/>
                    <w:rPr>
                      <w:rFonts w:ascii="Palatino Linotype" w:eastAsia="Times New Roman" w:hAnsi="Palatino Linotype" w:cs="Times New Roman"/>
                      <w:sz w:val="22"/>
                      <w:szCs w:val="22"/>
                      <w:lang w:val="en-GB" w:eastAsia="en-GB"/>
                    </w:rPr>
                  </w:pPr>
                  <w:r w:rsidRPr="003C0666">
                    <w:rPr>
                      <w:rFonts w:ascii="Palatino Linotype" w:eastAsia="Times New Roman" w:hAnsi="Palatino Linotype" w:cs="Times New Roman"/>
                      <w:sz w:val="22"/>
                      <w:szCs w:val="22"/>
                      <w:lang w:val="fr-FR" w:eastAsia="en-GB"/>
                    </w:rPr>
                    <w:t>Bruis van Driel (new)</w:t>
                  </w:r>
                </w:p>
              </w:tc>
            </w:tr>
            <w:tr w:rsidR="00DB639B" w:rsidRPr="003C0666" w:rsidTr="004D0341">
              <w:trPr>
                <w:trHeight w:val="300"/>
              </w:trPr>
              <w:tc>
                <w:tcPr>
                  <w:tcW w:w="3160" w:type="dxa"/>
                  <w:tcBorders>
                    <w:top w:val="nil"/>
                    <w:left w:val="nil"/>
                    <w:bottom w:val="nil"/>
                    <w:right w:val="nil"/>
                  </w:tcBorders>
                  <w:shd w:val="clear" w:color="auto" w:fill="auto"/>
                  <w:vAlign w:val="center"/>
                  <w:hideMark/>
                </w:tcPr>
                <w:p w:rsidR="00DB639B" w:rsidRPr="003C0666" w:rsidRDefault="00DB639B" w:rsidP="004D0341">
                  <w:pPr>
                    <w:spacing w:before="0" w:after="0"/>
                    <w:ind w:left="0"/>
                    <w:contextualSpacing/>
                    <w:rPr>
                      <w:rFonts w:ascii="Palatino Linotype" w:eastAsia="Times New Roman" w:hAnsi="Palatino Linotype" w:cs="Times New Roman"/>
                      <w:b/>
                      <w:color w:val="002060"/>
                      <w:sz w:val="22"/>
                      <w:szCs w:val="22"/>
                      <w:lang w:val="en-GB" w:eastAsia="en-GB"/>
                    </w:rPr>
                  </w:pPr>
                </w:p>
              </w:tc>
              <w:tc>
                <w:tcPr>
                  <w:tcW w:w="2680" w:type="dxa"/>
                  <w:tcBorders>
                    <w:top w:val="nil"/>
                    <w:left w:val="nil"/>
                    <w:bottom w:val="nil"/>
                    <w:right w:val="single" w:sz="8" w:space="0" w:color="F07F09"/>
                  </w:tcBorders>
                  <w:shd w:val="clear" w:color="auto" w:fill="auto"/>
                  <w:vAlign w:val="center"/>
                  <w:hideMark/>
                </w:tcPr>
                <w:p w:rsidR="00DB639B" w:rsidRPr="003C0666" w:rsidRDefault="00DB639B" w:rsidP="004D0341">
                  <w:pPr>
                    <w:spacing w:before="0" w:after="0"/>
                    <w:ind w:left="0"/>
                    <w:contextualSpacing/>
                    <w:rPr>
                      <w:rFonts w:ascii="Palatino Linotype" w:eastAsia="Times New Roman" w:hAnsi="Palatino Linotype" w:cs="Times New Roman"/>
                      <w:sz w:val="22"/>
                      <w:szCs w:val="22"/>
                      <w:lang w:val="en-GB" w:eastAsia="en-GB"/>
                    </w:rPr>
                  </w:pPr>
                  <w:r w:rsidRPr="003C0666">
                    <w:rPr>
                      <w:rFonts w:ascii="Palatino Linotype" w:eastAsia="Times New Roman" w:hAnsi="Palatino Linotype" w:cs="Times New Roman"/>
                      <w:sz w:val="22"/>
                      <w:szCs w:val="22"/>
                      <w:lang w:val="fr-FR" w:eastAsia="en-GB"/>
                    </w:rPr>
                    <w:t>Simon Spoormaker</w:t>
                  </w:r>
                </w:p>
              </w:tc>
            </w:tr>
            <w:tr w:rsidR="00DB639B" w:rsidRPr="003C0666" w:rsidTr="004D0341">
              <w:trPr>
                <w:trHeight w:val="330"/>
              </w:trPr>
              <w:tc>
                <w:tcPr>
                  <w:tcW w:w="3160" w:type="dxa"/>
                  <w:tcBorders>
                    <w:top w:val="nil"/>
                    <w:left w:val="nil"/>
                    <w:bottom w:val="nil"/>
                    <w:right w:val="nil"/>
                  </w:tcBorders>
                  <w:shd w:val="clear" w:color="auto" w:fill="auto"/>
                  <w:vAlign w:val="center"/>
                  <w:hideMark/>
                </w:tcPr>
                <w:p w:rsidR="00DB639B" w:rsidRPr="003C0666" w:rsidRDefault="00DB639B" w:rsidP="004D0341">
                  <w:pPr>
                    <w:spacing w:before="0" w:after="0"/>
                    <w:ind w:left="0"/>
                    <w:contextualSpacing/>
                    <w:rPr>
                      <w:rFonts w:ascii="Century Gothic" w:eastAsia="Times New Roman" w:hAnsi="Century Gothic" w:cs="Times New Roman"/>
                      <w:b/>
                      <w:color w:val="002060"/>
                      <w:lang w:val="en-GB" w:eastAsia="en-GB"/>
                    </w:rPr>
                  </w:pPr>
                  <w:r w:rsidRPr="003C0666">
                    <w:rPr>
                      <w:rFonts w:ascii="Century Gothic" w:eastAsia="Times New Roman" w:hAnsi="Century Gothic" w:cs="Times New Roman"/>
                      <w:b/>
                      <w:color w:val="002060"/>
                      <w:lang w:eastAsia="en-GB"/>
                    </w:rPr>
                    <w:t>General Secretary</w:t>
                  </w:r>
                </w:p>
              </w:tc>
              <w:tc>
                <w:tcPr>
                  <w:tcW w:w="2680" w:type="dxa"/>
                  <w:tcBorders>
                    <w:top w:val="nil"/>
                    <w:left w:val="nil"/>
                    <w:bottom w:val="nil"/>
                    <w:right w:val="single" w:sz="8" w:space="0" w:color="F07F09"/>
                  </w:tcBorders>
                  <w:shd w:val="clear" w:color="auto" w:fill="auto"/>
                  <w:vAlign w:val="center"/>
                  <w:hideMark/>
                </w:tcPr>
                <w:p w:rsidR="00DB639B" w:rsidRPr="003C0666" w:rsidRDefault="00DB639B" w:rsidP="004D0341">
                  <w:pPr>
                    <w:spacing w:before="0" w:after="0"/>
                    <w:ind w:left="0"/>
                    <w:contextualSpacing/>
                    <w:rPr>
                      <w:rFonts w:ascii="Palatino Linotype" w:eastAsia="Times New Roman" w:hAnsi="Palatino Linotype" w:cs="Times New Roman"/>
                      <w:sz w:val="22"/>
                      <w:szCs w:val="22"/>
                      <w:lang w:val="en-GB" w:eastAsia="en-GB"/>
                    </w:rPr>
                  </w:pPr>
                  <w:r w:rsidRPr="003C0666">
                    <w:rPr>
                      <w:rFonts w:ascii="Palatino Linotype" w:eastAsia="Times New Roman" w:hAnsi="Palatino Linotype" w:cs="Times New Roman"/>
                      <w:sz w:val="22"/>
                      <w:szCs w:val="22"/>
                      <w:lang w:eastAsia="en-GB"/>
                    </w:rPr>
                    <w:t>Arthur Touzot (new)</w:t>
                  </w:r>
                </w:p>
              </w:tc>
            </w:tr>
            <w:tr w:rsidR="00DB639B" w:rsidRPr="003C0666" w:rsidTr="004D0341">
              <w:trPr>
                <w:trHeight w:val="300"/>
              </w:trPr>
              <w:tc>
                <w:tcPr>
                  <w:tcW w:w="3160" w:type="dxa"/>
                  <w:tcBorders>
                    <w:top w:val="nil"/>
                    <w:left w:val="nil"/>
                    <w:bottom w:val="nil"/>
                    <w:right w:val="nil"/>
                  </w:tcBorders>
                  <w:shd w:val="clear" w:color="auto" w:fill="auto"/>
                  <w:noWrap/>
                  <w:vAlign w:val="bottom"/>
                  <w:hideMark/>
                </w:tcPr>
                <w:p w:rsidR="00DB639B" w:rsidRPr="003C0666" w:rsidRDefault="00DB639B" w:rsidP="004D0341">
                  <w:pPr>
                    <w:spacing w:before="0" w:after="0"/>
                    <w:ind w:left="0"/>
                    <w:contextualSpacing/>
                    <w:rPr>
                      <w:rFonts w:ascii="Palatino Linotype" w:eastAsia="Times New Roman" w:hAnsi="Palatino Linotype" w:cs="Times New Roman"/>
                      <w:b/>
                      <w:color w:val="002060"/>
                      <w:sz w:val="22"/>
                      <w:szCs w:val="22"/>
                      <w:lang w:val="en-GB" w:eastAsia="en-GB"/>
                    </w:rPr>
                  </w:pPr>
                </w:p>
              </w:tc>
              <w:tc>
                <w:tcPr>
                  <w:tcW w:w="2680" w:type="dxa"/>
                  <w:tcBorders>
                    <w:top w:val="nil"/>
                    <w:left w:val="nil"/>
                    <w:bottom w:val="nil"/>
                    <w:right w:val="single" w:sz="8" w:space="0" w:color="F07F09"/>
                  </w:tcBorders>
                  <w:shd w:val="clear" w:color="auto" w:fill="auto"/>
                  <w:hideMark/>
                </w:tcPr>
                <w:p w:rsidR="00DB639B" w:rsidRPr="003C0666" w:rsidRDefault="00DB639B" w:rsidP="004D0341">
                  <w:pPr>
                    <w:spacing w:before="0" w:after="0"/>
                    <w:ind w:left="0"/>
                    <w:contextualSpacing/>
                    <w:rPr>
                      <w:rFonts w:ascii="Calibri" w:eastAsia="Times New Roman" w:hAnsi="Calibri" w:cs="Times New Roman"/>
                      <w:sz w:val="22"/>
                      <w:szCs w:val="22"/>
                      <w:lang w:val="en-GB" w:eastAsia="en-GB"/>
                    </w:rPr>
                  </w:pPr>
                  <w:r w:rsidRPr="003C0666">
                    <w:rPr>
                      <w:rFonts w:ascii="Calibri" w:eastAsia="Times New Roman" w:hAnsi="Calibri" w:cs="Times New Roman"/>
                      <w:sz w:val="22"/>
                      <w:szCs w:val="22"/>
                      <w:lang w:val="en-GB" w:eastAsia="en-GB"/>
                    </w:rPr>
                    <w:t>Gerry Endenburg</w:t>
                  </w:r>
                </w:p>
              </w:tc>
            </w:tr>
            <w:tr w:rsidR="00DB639B" w:rsidRPr="003C0666" w:rsidTr="004D0341">
              <w:trPr>
                <w:trHeight w:val="330"/>
              </w:trPr>
              <w:tc>
                <w:tcPr>
                  <w:tcW w:w="3160" w:type="dxa"/>
                  <w:tcBorders>
                    <w:top w:val="nil"/>
                    <w:left w:val="nil"/>
                    <w:bottom w:val="nil"/>
                    <w:right w:val="nil"/>
                  </w:tcBorders>
                  <w:shd w:val="clear" w:color="auto" w:fill="auto"/>
                  <w:vAlign w:val="center"/>
                  <w:hideMark/>
                </w:tcPr>
                <w:p w:rsidR="00DB639B" w:rsidRPr="003C0666" w:rsidRDefault="00DB639B" w:rsidP="004D0341">
                  <w:pPr>
                    <w:spacing w:before="0" w:after="0"/>
                    <w:ind w:left="0"/>
                    <w:contextualSpacing/>
                    <w:rPr>
                      <w:rFonts w:ascii="Century Gothic" w:eastAsia="Times New Roman" w:hAnsi="Century Gothic" w:cs="Times New Roman"/>
                      <w:b/>
                      <w:color w:val="002060"/>
                      <w:lang w:val="en-GB" w:eastAsia="en-GB"/>
                    </w:rPr>
                  </w:pPr>
                  <w:r w:rsidRPr="003C0666">
                    <w:rPr>
                      <w:rFonts w:ascii="Century Gothic" w:eastAsia="Times New Roman" w:hAnsi="Century Gothic" w:cs="Times New Roman"/>
                      <w:b/>
                      <w:color w:val="002060"/>
                      <w:lang w:eastAsia="en-GB"/>
                    </w:rPr>
                    <w:t>Host</w:t>
                  </w:r>
                </w:p>
              </w:tc>
              <w:tc>
                <w:tcPr>
                  <w:tcW w:w="2680" w:type="dxa"/>
                  <w:tcBorders>
                    <w:top w:val="nil"/>
                    <w:left w:val="nil"/>
                    <w:bottom w:val="nil"/>
                    <w:right w:val="single" w:sz="8" w:space="0" w:color="F07F09"/>
                  </w:tcBorders>
                  <w:shd w:val="clear" w:color="auto" w:fill="auto"/>
                  <w:vAlign w:val="center"/>
                  <w:hideMark/>
                </w:tcPr>
                <w:p w:rsidR="00DB639B" w:rsidRPr="003C0666" w:rsidRDefault="00DB639B" w:rsidP="004D0341">
                  <w:pPr>
                    <w:spacing w:before="0" w:after="0"/>
                    <w:ind w:left="0"/>
                    <w:contextualSpacing/>
                    <w:rPr>
                      <w:rFonts w:ascii="Palatino Linotype" w:eastAsia="Times New Roman" w:hAnsi="Palatino Linotype" w:cs="Times New Roman"/>
                      <w:sz w:val="22"/>
                      <w:szCs w:val="22"/>
                      <w:lang w:val="en-GB" w:eastAsia="en-GB"/>
                    </w:rPr>
                  </w:pPr>
                  <w:r w:rsidRPr="003C0666">
                    <w:rPr>
                      <w:rFonts w:ascii="Palatino Linotype" w:eastAsia="Times New Roman" w:hAnsi="Palatino Linotype" w:cs="Times New Roman"/>
                      <w:sz w:val="22"/>
                      <w:szCs w:val="22"/>
                      <w:lang w:eastAsia="en-GB"/>
                    </w:rPr>
                    <w:t>XVELA</w:t>
                  </w:r>
                </w:p>
              </w:tc>
            </w:tr>
          </w:tbl>
          <w:p w:rsidR="00DB639B" w:rsidRDefault="00DB639B" w:rsidP="004D0341">
            <w:pPr>
              <w:spacing w:after="0"/>
              <w:contextualSpacing/>
            </w:pPr>
          </w:p>
        </w:tc>
        <w:tc>
          <w:tcPr>
            <w:tcW w:w="5400" w:type="dxa"/>
          </w:tcPr>
          <w:tbl>
            <w:tblPr>
              <w:tblW w:w="5000" w:type="pct"/>
              <w:tblInd w:w="1" w:type="dxa"/>
              <w:tblLayout w:type="fixed"/>
              <w:tblCellMar>
                <w:left w:w="0" w:type="dxa"/>
                <w:right w:w="0" w:type="dxa"/>
              </w:tblCellMar>
              <w:tblLook w:val="04A0" w:firstRow="1" w:lastRow="0" w:firstColumn="1" w:lastColumn="0" w:noHBand="0" w:noVBand="1"/>
              <w:tblDescription w:val="Meeting participants 2"/>
            </w:tblPr>
            <w:tblGrid>
              <w:gridCol w:w="5233"/>
            </w:tblGrid>
            <w:tr w:rsidR="00DB639B" w:rsidTr="004D0341">
              <w:tc>
                <w:tcPr>
                  <w:tcW w:w="5361" w:type="dxa"/>
                </w:tcPr>
                <w:p w:rsidR="00DB639B" w:rsidRPr="002B7B5D" w:rsidRDefault="00DB639B" w:rsidP="004D0341">
                  <w:pPr>
                    <w:spacing w:after="0"/>
                    <w:contextualSpacing/>
                    <w:rPr>
                      <w:b/>
                    </w:rPr>
                  </w:pPr>
                </w:p>
              </w:tc>
            </w:tr>
          </w:tbl>
          <w:p w:rsidR="00DB639B" w:rsidRDefault="00DB639B" w:rsidP="004D0341">
            <w:pPr>
              <w:spacing w:after="0"/>
              <w:contextualSpacing/>
              <w:jc w:val="right"/>
            </w:pPr>
            <w:r>
              <w:rPr>
                <w:noProof/>
                <w:lang w:val="en-GB" w:eastAsia="en-GB"/>
              </w:rPr>
              <w:drawing>
                <wp:anchor distT="0" distB="0" distL="114300" distR="114300" simplePos="0" relativeHeight="251659264" behindDoc="0" locked="0" layoutInCell="1" allowOverlap="1" wp14:anchorId="201C73C3" wp14:editId="7E91D3E8">
                  <wp:simplePos x="0" y="0"/>
                  <wp:positionH relativeFrom="column">
                    <wp:posOffset>908077</wp:posOffset>
                  </wp:positionH>
                  <wp:positionV relativeFrom="paragraph">
                    <wp:posOffset>722712</wp:posOffset>
                  </wp:positionV>
                  <wp:extent cx="1979875" cy="707609"/>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79875" cy="70760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3360" behindDoc="0" locked="0" layoutInCell="1" allowOverlap="1" wp14:anchorId="3B7B6F58" wp14:editId="096B4F2D">
                  <wp:simplePos x="0" y="0"/>
                  <wp:positionH relativeFrom="column">
                    <wp:posOffset>335777</wp:posOffset>
                  </wp:positionH>
                  <wp:positionV relativeFrom="paragraph">
                    <wp:posOffset>-117999</wp:posOffset>
                  </wp:positionV>
                  <wp:extent cx="3110948" cy="780618"/>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10948" cy="780618"/>
                          </a:xfrm>
                          <a:prstGeom prst="rect">
                            <a:avLst/>
                          </a:prstGeom>
                        </pic:spPr>
                      </pic:pic>
                    </a:graphicData>
                  </a:graphic>
                </wp:anchor>
              </w:drawing>
            </w:r>
            <w:r>
              <w:rPr>
                <w:b/>
                <w:noProof/>
                <w:color w:val="002060"/>
                <w:lang w:val="en-GB" w:eastAsia="en-GB"/>
              </w:rPr>
              <mc:AlternateContent>
                <mc:Choice Requires="wps">
                  <w:drawing>
                    <wp:anchor distT="0" distB="0" distL="114300" distR="114300" simplePos="0" relativeHeight="251661312" behindDoc="0" locked="0" layoutInCell="1" allowOverlap="1" wp14:anchorId="74C91A68" wp14:editId="6206F64C">
                      <wp:simplePos x="0" y="0"/>
                      <wp:positionH relativeFrom="column">
                        <wp:posOffset>192819</wp:posOffset>
                      </wp:positionH>
                      <wp:positionV relativeFrom="paragraph">
                        <wp:posOffset>-125482</wp:posOffset>
                      </wp:positionV>
                      <wp:extent cx="0" cy="1764997"/>
                      <wp:effectExtent l="0" t="0" r="19050" b="26035"/>
                      <wp:wrapNone/>
                      <wp:docPr id="9" name="Straight Connector 9"/>
                      <wp:cNvGraphicFramePr/>
                      <a:graphic xmlns:a="http://schemas.openxmlformats.org/drawingml/2006/main">
                        <a:graphicData uri="http://schemas.microsoft.com/office/word/2010/wordprocessingShape">
                          <wps:wsp>
                            <wps:cNvCnPr/>
                            <wps:spPr>
                              <a:xfrm flipH="1">
                                <a:off x="0" y="0"/>
                                <a:ext cx="0" cy="1764997"/>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03A01" id="Straight Connector 9"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pt,-9.9pt" to="15.2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" strokecolor="#002060" strokeweight="1pt">
                      <v:stroke joinstyle="miter"/>
                    </v:line>
                  </w:pict>
                </mc:Fallback>
              </mc:AlternateContent>
            </w:r>
          </w:p>
        </w:tc>
      </w:tr>
    </w:tbl>
    <w:p w:rsidR="00DB639B" w:rsidRPr="00CE0114" w:rsidRDefault="00DB639B" w:rsidP="00DB639B">
      <w:pPr>
        <w:pStyle w:val="Heading1"/>
        <w:contextualSpacing/>
        <w:rPr>
          <w:color w:val="002060"/>
        </w:rPr>
      </w:pPr>
      <w:r>
        <w:rPr>
          <w:b w:val="0"/>
          <w:noProof/>
          <w:color w:val="002060"/>
          <w:lang w:val="en-GB" w:eastAsia="en-GB"/>
        </w:rPr>
        <mc:AlternateContent>
          <mc:Choice Requires="wps">
            <w:drawing>
              <wp:anchor distT="0" distB="0" distL="114300" distR="114300" simplePos="0" relativeHeight="251660288" behindDoc="0" locked="0" layoutInCell="1" allowOverlap="1" wp14:anchorId="4023BED1" wp14:editId="365C1F69">
                <wp:simplePos x="0" y="0"/>
                <wp:positionH relativeFrom="margin">
                  <wp:align>right</wp:align>
                </wp:positionH>
                <wp:positionV relativeFrom="paragraph">
                  <wp:posOffset>153670</wp:posOffset>
                </wp:positionV>
                <wp:extent cx="6619875" cy="952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6619875" cy="9525"/>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A6452A" id="Straight Connector 5"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0.05pt,12.1pt" to="991.3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" strokecolor="#002060" strokeweight="1pt">
                <v:stroke joinstyle="miter"/>
                <w10:wrap anchorx="margin"/>
              </v:line>
            </w:pict>
          </mc:Fallback>
        </mc:AlternateContent>
      </w:r>
      <w:r w:rsidRPr="00CE0114">
        <w:rPr>
          <w:color w:val="002060"/>
        </w:rPr>
        <w:t>Agenda topics</w:t>
      </w:r>
    </w:p>
    <w:p w:rsidR="00DB639B" w:rsidRPr="00A31C58" w:rsidRDefault="00DB639B" w:rsidP="00DB639B">
      <w:pPr>
        <w:ind w:left="74"/>
        <w:contextualSpacing/>
        <w:rPr>
          <w:rFonts w:ascii="Palatino Linotype" w:eastAsia="Times New Roman" w:hAnsi="Palatino Linotype" w:cs="Times New Roman"/>
          <w:color w:val="000000"/>
          <w:sz w:val="22"/>
          <w:szCs w:val="22"/>
          <w:lang w:val="en-GB" w:eastAsia="en-GB"/>
        </w:rPr>
      </w:pPr>
      <w:r w:rsidRPr="00D55252">
        <w:rPr>
          <w:b/>
          <w:color w:val="002060"/>
          <w:lang w:val="en-GB"/>
        </w:rPr>
        <w:t>ADMINISTRATION</w:t>
      </w:r>
      <w:r w:rsidRPr="00D55252">
        <w:rPr>
          <w:color w:val="002060"/>
          <w:lang w:val="en-GB"/>
        </w:rPr>
        <w:t xml:space="preserve"> </w:t>
      </w:r>
      <w:r w:rsidRPr="00A31C58">
        <w:rPr>
          <w:lang w:val="en-GB"/>
        </w:rPr>
        <w:tab/>
      </w:r>
      <w:r w:rsidRPr="00A31C58">
        <w:rPr>
          <w:lang w:val="en-GB"/>
        </w:rPr>
        <w:tab/>
      </w:r>
      <w:r>
        <w:rPr>
          <w:lang w:val="en-GB"/>
        </w:rPr>
        <w:tab/>
      </w:r>
      <w:r w:rsidR="00A51CEC">
        <w:rPr>
          <w:lang w:val="en-GB"/>
        </w:rPr>
        <w:tab/>
      </w:r>
      <w:r w:rsidRPr="003C0666">
        <w:rPr>
          <w:rFonts w:ascii="Palatino Linotype" w:eastAsia="Times New Roman" w:hAnsi="Palatino Linotype" w:cs="Times New Roman"/>
          <w:color w:val="000000"/>
          <w:sz w:val="22"/>
          <w:szCs w:val="22"/>
          <w:lang w:val="en-GB" w:eastAsia="en-GB"/>
        </w:rPr>
        <w:t>Bruis van Driel</w:t>
      </w:r>
      <w:r w:rsidRPr="00A31C58">
        <w:rPr>
          <w:rFonts w:ascii="Palatino Linotype" w:eastAsia="Times New Roman" w:hAnsi="Palatino Linotype" w:cs="Times New Roman"/>
          <w:color w:val="000000"/>
          <w:sz w:val="22"/>
          <w:szCs w:val="22"/>
          <w:lang w:val="en-GB" w:eastAsia="en-GB"/>
        </w:rPr>
        <w:tab/>
      </w:r>
      <w:r>
        <w:rPr>
          <w:rFonts w:ascii="Palatino Linotype" w:eastAsia="Times New Roman" w:hAnsi="Palatino Linotype" w:cs="Times New Roman"/>
          <w:color w:val="000000"/>
          <w:sz w:val="22"/>
          <w:szCs w:val="22"/>
          <w:lang w:val="en-GB" w:eastAsia="en-GB"/>
        </w:rPr>
        <w:tab/>
      </w:r>
      <w:r w:rsidRPr="00A31C58">
        <w:rPr>
          <w:rFonts w:ascii="Palatino Linotype" w:eastAsia="Times New Roman" w:hAnsi="Palatino Linotype" w:cs="Times New Roman"/>
          <w:color w:val="000000"/>
          <w:sz w:val="22"/>
          <w:szCs w:val="22"/>
          <w:lang w:val="en-GB" w:eastAsia="en-GB"/>
        </w:rPr>
        <w:t xml:space="preserve">/ </w:t>
      </w:r>
      <w:r w:rsidRPr="003C0666">
        <w:rPr>
          <w:rFonts w:ascii="Palatino Linotype" w:eastAsia="Times New Roman" w:hAnsi="Palatino Linotype" w:cs="Times New Roman"/>
          <w:color w:val="000000"/>
          <w:sz w:val="22"/>
          <w:szCs w:val="22"/>
          <w:lang w:val="en-GB" w:eastAsia="en-GB"/>
        </w:rPr>
        <w:t>Simon Spoormaker</w:t>
      </w:r>
      <w:r>
        <w:rPr>
          <w:rFonts w:ascii="Palatino Linotype" w:eastAsia="Times New Roman" w:hAnsi="Palatino Linotype" w:cs="Times New Roman"/>
          <w:color w:val="000000"/>
          <w:sz w:val="22"/>
          <w:szCs w:val="22"/>
          <w:lang w:val="en-GB" w:eastAsia="en-GB"/>
        </w:rPr>
        <w:tab/>
      </w:r>
      <w:r w:rsidRPr="004D7345">
        <w:rPr>
          <w:b/>
          <w:color w:val="002060"/>
        </w:rPr>
        <w:t>Page  2</w:t>
      </w:r>
    </w:p>
    <w:p w:rsidR="00DB639B" w:rsidRPr="00A31C58" w:rsidRDefault="00DB639B" w:rsidP="00DB639B">
      <w:pPr>
        <w:ind w:left="74"/>
        <w:contextualSpacing/>
        <w:rPr>
          <w:lang w:val="en-GB"/>
        </w:rPr>
      </w:pPr>
      <w:r>
        <w:rPr>
          <w:lang w:val="en-GB"/>
        </w:rPr>
        <w:tab/>
      </w:r>
      <w:r>
        <w:rPr>
          <w:lang w:val="en-GB"/>
        </w:rPr>
        <w:tab/>
      </w:r>
      <w:r>
        <w:rPr>
          <w:lang w:val="en-GB"/>
        </w:rPr>
        <w:tab/>
      </w:r>
      <w:r>
        <w:rPr>
          <w:lang w:val="en-GB"/>
        </w:rPr>
        <w:tab/>
      </w:r>
      <w:r>
        <w:rPr>
          <w:lang w:val="en-GB"/>
        </w:rPr>
        <w:tab/>
      </w:r>
      <w:r>
        <w:rPr>
          <w:lang w:val="en-GB"/>
        </w:rPr>
        <w:tab/>
      </w:r>
      <w:r w:rsidRPr="003C0666">
        <w:rPr>
          <w:rFonts w:ascii="Palatino Linotype" w:eastAsia="Times New Roman" w:hAnsi="Palatino Linotype" w:cs="Times New Roman"/>
          <w:color w:val="000000"/>
          <w:sz w:val="22"/>
          <w:szCs w:val="22"/>
          <w:lang w:eastAsia="en-GB"/>
        </w:rPr>
        <w:t>Arthur Touzot</w:t>
      </w:r>
      <w:r>
        <w:rPr>
          <w:rFonts w:ascii="Palatino Linotype" w:eastAsia="Times New Roman" w:hAnsi="Palatino Linotype" w:cs="Times New Roman"/>
          <w:color w:val="000000"/>
          <w:sz w:val="22"/>
          <w:szCs w:val="22"/>
          <w:lang w:eastAsia="en-GB"/>
        </w:rPr>
        <w:tab/>
      </w:r>
      <w:r>
        <w:rPr>
          <w:rFonts w:ascii="Palatino Linotype" w:eastAsia="Times New Roman" w:hAnsi="Palatino Linotype" w:cs="Times New Roman"/>
          <w:color w:val="000000"/>
          <w:sz w:val="22"/>
          <w:szCs w:val="22"/>
          <w:lang w:eastAsia="en-GB"/>
        </w:rPr>
        <w:tab/>
      </w:r>
      <w:r>
        <w:rPr>
          <w:rFonts w:ascii="Palatino Linotype" w:eastAsia="Times New Roman" w:hAnsi="Palatino Linotype" w:cs="Times New Roman"/>
          <w:color w:val="000000"/>
          <w:sz w:val="22"/>
          <w:szCs w:val="22"/>
          <w:lang w:eastAsia="en-GB"/>
        </w:rPr>
        <w:tab/>
        <w:t xml:space="preserve">/ </w:t>
      </w:r>
      <w:r w:rsidRPr="003C0666">
        <w:rPr>
          <w:rFonts w:ascii="Calibri" w:eastAsia="Times New Roman" w:hAnsi="Calibri" w:cs="Times New Roman"/>
          <w:color w:val="000000"/>
          <w:sz w:val="22"/>
          <w:szCs w:val="22"/>
          <w:lang w:val="en-GB" w:eastAsia="en-GB"/>
        </w:rPr>
        <w:t>Gerry Endenburg</w:t>
      </w:r>
    </w:p>
    <w:p w:rsidR="00A51CEC" w:rsidRPr="00A51CEC" w:rsidRDefault="00A51CEC" w:rsidP="00A51CEC">
      <w:pPr>
        <w:ind w:left="74"/>
        <w:contextualSpacing/>
        <w:rPr>
          <w:b/>
          <w:color w:val="002060"/>
        </w:rPr>
      </w:pPr>
      <w:r w:rsidRPr="00A51CEC">
        <w:rPr>
          <w:b/>
          <w:color w:val="002060"/>
        </w:rPr>
        <w:t>XVELA</w:t>
      </w:r>
      <w:r w:rsidRPr="00A51CEC">
        <w:rPr>
          <w:b/>
          <w:color w:val="002060"/>
        </w:rPr>
        <w:tab/>
      </w:r>
      <w:r w:rsidRPr="00A51CEC">
        <w:rPr>
          <w:b/>
          <w:color w:val="002060"/>
        </w:rPr>
        <w:tab/>
      </w:r>
      <w:r w:rsidRPr="00A51CEC">
        <w:rPr>
          <w:b/>
          <w:color w:val="002060"/>
        </w:rPr>
        <w:tab/>
      </w:r>
      <w:r w:rsidRPr="00A51CEC">
        <w:rPr>
          <w:b/>
          <w:color w:val="002060"/>
        </w:rPr>
        <w:tab/>
      </w:r>
      <w:r w:rsidRPr="00A51CEC">
        <w:rPr>
          <w:b/>
          <w:color w:val="002060"/>
        </w:rPr>
        <w:tab/>
      </w:r>
      <w:r w:rsidRPr="00A51CEC">
        <w:rPr>
          <w:b/>
          <w:color w:val="002060"/>
        </w:rPr>
        <w:tab/>
      </w:r>
      <w:r w:rsidRPr="00A51CEC">
        <w:t>Manuel Perez</w:t>
      </w:r>
      <w:r w:rsidRPr="00A51CEC">
        <w:tab/>
      </w:r>
      <w:r w:rsidRPr="00A51CEC">
        <w:tab/>
      </w:r>
      <w:r w:rsidRPr="00A51CEC">
        <w:tab/>
      </w:r>
      <w:r w:rsidRPr="00A51CEC">
        <w:tab/>
      </w:r>
      <w:r w:rsidRPr="00A51CEC">
        <w:tab/>
      </w:r>
      <w:r w:rsidRPr="00A51CEC">
        <w:tab/>
      </w:r>
      <w:r w:rsidRPr="00A51CEC">
        <w:rPr>
          <w:b/>
          <w:color w:val="002060"/>
        </w:rPr>
        <w:t>Page 3</w:t>
      </w:r>
    </w:p>
    <w:p w:rsidR="00DB639B" w:rsidRPr="00A51CEC" w:rsidRDefault="00DB639B" w:rsidP="00DB639B">
      <w:pPr>
        <w:ind w:left="74"/>
        <w:contextualSpacing/>
        <w:rPr>
          <w:lang w:val="fr-FR"/>
        </w:rPr>
      </w:pPr>
      <w:r w:rsidRPr="00AE0C00">
        <w:rPr>
          <w:b/>
          <w:color w:val="002060"/>
          <w:lang w:val="fr-FR"/>
        </w:rPr>
        <w:t>VGM &amp; VERMAS</w:t>
      </w:r>
      <w:r w:rsidRPr="00AE0C00">
        <w:rPr>
          <w:color w:val="002060"/>
          <w:lang w:val="fr-FR"/>
        </w:rPr>
        <w:t xml:space="preserve"> </w:t>
      </w:r>
      <w:r w:rsidRPr="00AE0C00">
        <w:rPr>
          <w:lang w:val="fr-FR"/>
        </w:rPr>
        <w:tab/>
      </w:r>
      <w:r w:rsidRPr="00AE0C00">
        <w:rPr>
          <w:lang w:val="fr-FR"/>
        </w:rPr>
        <w:tab/>
      </w:r>
      <w:r w:rsidRPr="00AE0C00">
        <w:rPr>
          <w:lang w:val="fr-FR"/>
        </w:rPr>
        <w:tab/>
      </w:r>
      <w:r w:rsidRPr="00AE0C00">
        <w:rPr>
          <w:lang w:val="fr-FR"/>
        </w:rPr>
        <w:tab/>
        <w:t>Michael Schröder</w:t>
      </w:r>
      <w:r w:rsidRPr="00AE0C00">
        <w:rPr>
          <w:lang w:val="fr-FR"/>
        </w:rPr>
        <w:tab/>
      </w:r>
      <w:r w:rsidRPr="00AE0C00">
        <w:rPr>
          <w:lang w:val="fr-FR"/>
        </w:rPr>
        <w:tab/>
        <w:t>/Jost Müller</w:t>
      </w:r>
      <w:r w:rsidRPr="00AE0C00">
        <w:rPr>
          <w:lang w:val="fr-FR"/>
        </w:rPr>
        <w:tab/>
      </w:r>
      <w:r w:rsidRPr="00AE0C00">
        <w:rPr>
          <w:lang w:val="fr-FR"/>
        </w:rPr>
        <w:tab/>
      </w:r>
      <w:r w:rsidRPr="00AE0C00">
        <w:rPr>
          <w:b/>
          <w:color w:val="002060"/>
          <w:lang w:val="fr-FR"/>
        </w:rPr>
        <w:t>Pa</w:t>
      </w:r>
      <w:r w:rsidR="00AE0C00">
        <w:rPr>
          <w:b/>
          <w:color w:val="002060"/>
          <w:lang w:val="fr-FR"/>
        </w:rPr>
        <w:t>ge  4</w:t>
      </w:r>
    </w:p>
    <w:p w:rsidR="00DB639B" w:rsidRPr="00AE0C00" w:rsidRDefault="00DB639B" w:rsidP="00DB639B">
      <w:pPr>
        <w:ind w:left="74"/>
        <w:contextualSpacing/>
        <w:rPr>
          <w:lang w:val="fr-FR"/>
        </w:rPr>
      </w:pPr>
      <w:r w:rsidRPr="00AE0C00">
        <w:rPr>
          <w:b/>
          <w:color w:val="002060"/>
          <w:lang w:val="fr-FR"/>
        </w:rPr>
        <w:t>BAPLIE/MOVINS</w:t>
      </w:r>
      <w:r w:rsidRPr="00AE0C00">
        <w:rPr>
          <w:color w:val="002060"/>
          <w:lang w:val="fr-FR"/>
        </w:rPr>
        <w:t xml:space="preserve"> </w:t>
      </w:r>
      <w:r w:rsidRPr="00AE0C00">
        <w:rPr>
          <w:lang w:val="fr-FR"/>
        </w:rPr>
        <w:tab/>
      </w:r>
      <w:r w:rsidRPr="00AE0C00">
        <w:rPr>
          <w:lang w:val="fr-FR"/>
        </w:rPr>
        <w:tab/>
      </w:r>
      <w:r w:rsidRPr="00AE0C00">
        <w:rPr>
          <w:lang w:val="fr-FR"/>
        </w:rPr>
        <w:tab/>
      </w:r>
      <w:r w:rsidRPr="00AE0C00">
        <w:rPr>
          <w:lang w:val="fr-FR"/>
        </w:rPr>
        <w:tab/>
        <w:t>Jost Müller</w:t>
      </w:r>
      <w:r w:rsidRPr="00AE0C00">
        <w:rPr>
          <w:lang w:val="fr-FR"/>
        </w:rPr>
        <w:tab/>
      </w:r>
      <w:r w:rsidRPr="00AE0C00">
        <w:rPr>
          <w:lang w:val="fr-FR"/>
        </w:rPr>
        <w:tab/>
      </w:r>
      <w:r w:rsidRPr="00AE0C00">
        <w:rPr>
          <w:lang w:val="fr-FR"/>
        </w:rPr>
        <w:tab/>
      </w:r>
      <w:r w:rsidRPr="00AE0C00">
        <w:rPr>
          <w:lang w:val="fr-FR"/>
        </w:rPr>
        <w:tab/>
      </w:r>
      <w:r w:rsidRPr="00AE0C00">
        <w:rPr>
          <w:lang w:val="fr-FR"/>
        </w:rPr>
        <w:tab/>
      </w:r>
      <w:r w:rsidRPr="00AE0C00">
        <w:rPr>
          <w:lang w:val="fr-FR"/>
        </w:rPr>
        <w:tab/>
      </w:r>
      <w:r w:rsidR="00AE0C00" w:rsidRPr="00AE0C00">
        <w:rPr>
          <w:b/>
          <w:color w:val="002060"/>
          <w:lang w:val="fr-FR"/>
        </w:rPr>
        <w:t>Page  5</w:t>
      </w:r>
    </w:p>
    <w:p w:rsidR="00DB639B" w:rsidRPr="00A31C58" w:rsidRDefault="00DB639B" w:rsidP="00DB639B">
      <w:pPr>
        <w:ind w:left="74"/>
        <w:contextualSpacing/>
        <w:rPr>
          <w:lang w:val="en-GB"/>
        </w:rPr>
      </w:pPr>
      <w:r w:rsidRPr="00AE0C00">
        <w:rPr>
          <w:b/>
          <w:color w:val="002060"/>
          <w:lang w:val="fr-FR"/>
        </w:rPr>
        <w:t xml:space="preserve">   </w:t>
      </w:r>
      <w:r w:rsidRPr="00D55252">
        <w:rPr>
          <w:b/>
          <w:color w:val="002060"/>
          <w:lang w:val="en-GB"/>
        </w:rPr>
        <w:t>BAPLIE Viewer Tool</w:t>
      </w:r>
      <w:r w:rsidRPr="00A31C58">
        <w:rPr>
          <w:lang w:val="en-GB"/>
        </w:rPr>
        <w:tab/>
      </w:r>
      <w:r w:rsidRPr="00A31C58">
        <w:rPr>
          <w:lang w:val="en-GB"/>
        </w:rPr>
        <w:tab/>
      </w:r>
      <w:r>
        <w:rPr>
          <w:lang w:val="en-GB"/>
        </w:rPr>
        <w:tab/>
      </w:r>
      <w:r w:rsidR="00A51CEC">
        <w:rPr>
          <w:lang w:val="en-GB"/>
        </w:rPr>
        <w:tab/>
      </w:r>
      <w:r w:rsidRPr="00A31C58">
        <w:rPr>
          <w:lang w:val="en-GB"/>
        </w:rPr>
        <w:t xml:space="preserve">Marc </w:t>
      </w:r>
      <w:proofErr w:type="spellStart"/>
      <w:r w:rsidRPr="00A31C58">
        <w:rPr>
          <w:lang w:val="en-GB"/>
        </w:rPr>
        <w:t>Jordens</w:t>
      </w:r>
      <w:proofErr w:type="spellEnd"/>
      <w:r w:rsidRPr="00A31C58">
        <w:rPr>
          <w:lang w:val="en-GB"/>
        </w:rPr>
        <w:tab/>
      </w:r>
      <w:r>
        <w:rPr>
          <w:lang w:val="en-GB"/>
        </w:rPr>
        <w:tab/>
      </w:r>
      <w:r>
        <w:rPr>
          <w:lang w:val="en-GB"/>
        </w:rPr>
        <w:tab/>
      </w:r>
      <w:r>
        <w:rPr>
          <w:lang w:val="en-GB"/>
        </w:rPr>
        <w:tab/>
      </w:r>
      <w:r>
        <w:rPr>
          <w:lang w:val="en-GB"/>
        </w:rPr>
        <w:tab/>
      </w:r>
      <w:r>
        <w:rPr>
          <w:lang w:val="en-GB"/>
        </w:rPr>
        <w:tab/>
      </w:r>
      <w:r w:rsidR="00AE0C00">
        <w:rPr>
          <w:b/>
          <w:color w:val="002060"/>
        </w:rPr>
        <w:t>Page  6</w:t>
      </w:r>
    </w:p>
    <w:p w:rsidR="00DB639B" w:rsidRPr="00A31C58" w:rsidRDefault="00DB639B" w:rsidP="00DB639B">
      <w:pPr>
        <w:ind w:left="74"/>
        <w:contextualSpacing/>
        <w:rPr>
          <w:lang w:val="en-GB"/>
        </w:rPr>
      </w:pPr>
      <w:r w:rsidRPr="00D55252">
        <w:rPr>
          <w:b/>
          <w:color w:val="002060"/>
          <w:lang w:val="en-GB"/>
        </w:rPr>
        <w:t>DMR’s for Cut Off Dates (IFTSAI)</w:t>
      </w:r>
      <w:r w:rsidRPr="00D55252">
        <w:rPr>
          <w:color w:val="002060"/>
          <w:lang w:val="en-GB"/>
        </w:rPr>
        <w:t xml:space="preserve"> </w:t>
      </w:r>
      <w:r w:rsidRPr="00A31C58">
        <w:rPr>
          <w:lang w:val="en-GB"/>
        </w:rPr>
        <w:tab/>
      </w:r>
      <w:r>
        <w:rPr>
          <w:lang w:val="en-GB"/>
        </w:rPr>
        <w:tab/>
      </w:r>
      <w:r w:rsidRPr="00850FC1">
        <w:rPr>
          <w:lang w:val="en-GB"/>
        </w:rPr>
        <w:t xml:space="preserve">Michael </w:t>
      </w:r>
      <w:proofErr w:type="spellStart"/>
      <w:r w:rsidRPr="00850FC1">
        <w:rPr>
          <w:lang w:val="en-GB"/>
        </w:rPr>
        <w:t>Schröder</w:t>
      </w:r>
      <w:proofErr w:type="spellEnd"/>
      <w:r>
        <w:rPr>
          <w:lang w:val="en-GB"/>
        </w:rPr>
        <w:tab/>
      </w:r>
      <w:r>
        <w:rPr>
          <w:lang w:val="en-GB"/>
        </w:rPr>
        <w:tab/>
      </w:r>
      <w:r>
        <w:rPr>
          <w:lang w:val="en-GB"/>
        </w:rPr>
        <w:tab/>
      </w:r>
      <w:r>
        <w:rPr>
          <w:lang w:val="en-GB"/>
        </w:rPr>
        <w:tab/>
      </w:r>
      <w:r>
        <w:rPr>
          <w:lang w:val="en-GB"/>
        </w:rPr>
        <w:tab/>
      </w:r>
      <w:r w:rsidR="00AE0C00">
        <w:rPr>
          <w:b/>
          <w:color w:val="002060"/>
        </w:rPr>
        <w:t>Page  7</w:t>
      </w:r>
    </w:p>
    <w:p w:rsidR="00DB639B" w:rsidRPr="00DB639B" w:rsidRDefault="00DB639B" w:rsidP="00DB639B">
      <w:pPr>
        <w:ind w:left="74"/>
        <w:contextualSpacing/>
        <w:rPr>
          <w:lang w:val="fr-FR"/>
        </w:rPr>
      </w:pPr>
      <w:r w:rsidRPr="00DB639B">
        <w:rPr>
          <w:b/>
          <w:color w:val="002060"/>
          <w:lang w:val="fr-FR"/>
        </w:rPr>
        <w:t>CONTAINER MESSAGES</w:t>
      </w:r>
      <w:r w:rsidRPr="00DB639B">
        <w:rPr>
          <w:color w:val="002060"/>
          <w:lang w:val="fr-FR"/>
        </w:rPr>
        <w:t xml:space="preserve"> </w:t>
      </w:r>
      <w:r w:rsidRPr="00DB639B">
        <w:rPr>
          <w:lang w:val="fr-FR"/>
        </w:rPr>
        <w:tab/>
      </w:r>
      <w:r w:rsidRPr="00DB639B">
        <w:rPr>
          <w:lang w:val="fr-FR"/>
        </w:rPr>
        <w:tab/>
      </w:r>
      <w:r w:rsidRPr="00DB639B">
        <w:rPr>
          <w:lang w:val="fr-FR"/>
        </w:rPr>
        <w:tab/>
      </w:r>
      <w:r w:rsidR="00A51CEC">
        <w:rPr>
          <w:lang w:val="fr-FR"/>
        </w:rPr>
        <w:tab/>
      </w:r>
      <w:r w:rsidRPr="00DB639B">
        <w:rPr>
          <w:lang w:val="fr-FR"/>
        </w:rPr>
        <w:t xml:space="preserve">Paul </w:t>
      </w:r>
      <w:proofErr w:type="spellStart"/>
      <w:r w:rsidRPr="00DB639B">
        <w:rPr>
          <w:lang w:val="fr-FR"/>
        </w:rPr>
        <w:t>Wauters</w:t>
      </w:r>
      <w:proofErr w:type="spellEnd"/>
      <w:r w:rsidRPr="00DB639B">
        <w:rPr>
          <w:lang w:val="fr-FR"/>
        </w:rPr>
        <w:tab/>
      </w:r>
      <w:r w:rsidRPr="00DB639B">
        <w:rPr>
          <w:lang w:val="fr-FR"/>
        </w:rPr>
        <w:tab/>
      </w:r>
      <w:r w:rsidRPr="00DB639B">
        <w:rPr>
          <w:lang w:val="fr-FR"/>
        </w:rPr>
        <w:tab/>
      </w:r>
      <w:r w:rsidRPr="00DB639B">
        <w:rPr>
          <w:lang w:val="fr-FR"/>
        </w:rPr>
        <w:tab/>
      </w:r>
      <w:r w:rsidRPr="00DB639B">
        <w:rPr>
          <w:lang w:val="fr-FR"/>
        </w:rPr>
        <w:tab/>
      </w:r>
      <w:r w:rsidRPr="00DB639B">
        <w:rPr>
          <w:lang w:val="fr-FR"/>
        </w:rPr>
        <w:tab/>
      </w:r>
      <w:r w:rsidR="00AE0C00">
        <w:rPr>
          <w:b/>
          <w:color w:val="002060"/>
          <w:lang w:val="fr-FR"/>
        </w:rPr>
        <w:t>Page  8</w:t>
      </w:r>
    </w:p>
    <w:p w:rsidR="00DB639B" w:rsidRPr="0056757A" w:rsidRDefault="00DB639B" w:rsidP="00DB639B">
      <w:pPr>
        <w:ind w:left="74"/>
        <w:contextualSpacing/>
        <w:rPr>
          <w:lang w:val="fr-FR"/>
        </w:rPr>
      </w:pPr>
      <w:r w:rsidRPr="00AE0C00">
        <w:rPr>
          <w:b/>
          <w:color w:val="002060"/>
          <w:lang w:val="fr-FR"/>
        </w:rPr>
        <w:t>CODELISTS</w:t>
      </w:r>
      <w:r w:rsidRPr="00AE0C00">
        <w:rPr>
          <w:lang w:val="fr-FR"/>
        </w:rPr>
        <w:tab/>
      </w:r>
      <w:r w:rsidRPr="00AE0C00">
        <w:rPr>
          <w:lang w:val="fr-FR"/>
        </w:rPr>
        <w:tab/>
      </w:r>
      <w:r w:rsidRPr="00AE0C00">
        <w:rPr>
          <w:lang w:val="fr-FR"/>
        </w:rPr>
        <w:tab/>
      </w:r>
      <w:r w:rsidRPr="00AE0C00">
        <w:rPr>
          <w:lang w:val="fr-FR"/>
        </w:rPr>
        <w:tab/>
      </w:r>
      <w:r w:rsidRPr="00AE0C00">
        <w:rPr>
          <w:lang w:val="fr-FR"/>
        </w:rPr>
        <w:tab/>
        <w:t>Michael Schröder</w:t>
      </w:r>
      <w:r w:rsidRPr="00AE0C00">
        <w:rPr>
          <w:lang w:val="fr-FR"/>
        </w:rPr>
        <w:tab/>
      </w:r>
      <w:r w:rsidRPr="00AE0C00">
        <w:rPr>
          <w:lang w:val="fr-FR"/>
        </w:rPr>
        <w:tab/>
        <w:t xml:space="preserve">/Jasmin </w:t>
      </w:r>
      <w:proofErr w:type="spellStart"/>
      <w:r w:rsidRPr="00AE0C00">
        <w:rPr>
          <w:lang w:val="fr-FR"/>
        </w:rPr>
        <w:t>Droenner</w:t>
      </w:r>
      <w:proofErr w:type="spellEnd"/>
      <w:r w:rsidRPr="00AE0C00">
        <w:rPr>
          <w:lang w:val="fr-FR"/>
        </w:rPr>
        <w:tab/>
      </w:r>
      <w:r w:rsidR="00AE0C00">
        <w:rPr>
          <w:b/>
          <w:color w:val="002060"/>
          <w:lang w:val="fr-FR"/>
        </w:rPr>
        <w:t>Page  9</w:t>
      </w:r>
    </w:p>
    <w:p w:rsidR="00DB639B" w:rsidRPr="00712853" w:rsidRDefault="00DB639B" w:rsidP="00DB639B">
      <w:pPr>
        <w:ind w:left="74"/>
        <w:contextualSpacing/>
        <w:rPr>
          <w:lang w:val="fr-FR"/>
        </w:rPr>
      </w:pPr>
      <w:r w:rsidRPr="00712853">
        <w:rPr>
          <w:b/>
          <w:color w:val="002060"/>
          <w:lang w:val="fr-FR"/>
        </w:rPr>
        <w:t>TPFREP</w:t>
      </w:r>
      <w:r w:rsidRPr="00712853">
        <w:rPr>
          <w:lang w:val="fr-FR"/>
        </w:rPr>
        <w:tab/>
      </w:r>
      <w:r w:rsidRPr="00712853">
        <w:rPr>
          <w:lang w:val="fr-FR"/>
        </w:rPr>
        <w:tab/>
      </w:r>
      <w:r w:rsidRPr="00712853">
        <w:rPr>
          <w:lang w:val="fr-FR"/>
        </w:rPr>
        <w:tab/>
      </w:r>
      <w:r w:rsidRPr="00712853">
        <w:rPr>
          <w:lang w:val="fr-FR"/>
        </w:rPr>
        <w:tab/>
      </w:r>
      <w:r w:rsidRPr="00712853">
        <w:rPr>
          <w:lang w:val="fr-FR"/>
        </w:rPr>
        <w:tab/>
      </w:r>
      <w:r w:rsidR="00A51CEC" w:rsidRPr="00712853">
        <w:rPr>
          <w:lang w:val="fr-FR"/>
        </w:rPr>
        <w:tab/>
      </w:r>
      <w:r w:rsidRPr="00712853">
        <w:rPr>
          <w:lang w:val="fr-FR"/>
        </w:rPr>
        <w:t xml:space="preserve">Michael Schröder </w:t>
      </w:r>
      <w:r w:rsidRPr="00712853">
        <w:rPr>
          <w:lang w:val="fr-FR"/>
        </w:rPr>
        <w:tab/>
      </w:r>
      <w:r w:rsidRPr="00712853">
        <w:rPr>
          <w:lang w:val="fr-FR"/>
        </w:rPr>
        <w:tab/>
      </w:r>
      <w:r w:rsidRPr="00712853">
        <w:rPr>
          <w:lang w:val="fr-FR"/>
        </w:rPr>
        <w:tab/>
      </w:r>
      <w:r w:rsidRPr="00712853">
        <w:rPr>
          <w:lang w:val="fr-FR"/>
        </w:rPr>
        <w:tab/>
      </w:r>
      <w:r w:rsidRPr="00712853">
        <w:rPr>
          <w:lang w:val="fr-FR"/>
        </w:rPr>
        <w:tab/>
      </w:r>
      <w:r w:rsidR="00AE0C00" w:rsidRPr="00712853">
        <w:rPr>
          <w:b/>
          <w:color w:val="002060"/>
          <w:lang w:val="fr-FR"/>
        </w:rPr>
        <w:t>Page 10</w:t>
      </w:r>
    </w:p>
    <w:p w:rsidR="00DB639B" w:rsidRPr="00712853" w:rsidRDefault="00DB639B" w:rsidP="00DB639B">
      <w:pPr>
        <w:ind w:left="74"/>
        <w:contextualSpacing/>
        <w:rPr>
          <w:b/>
          <w:color w:val="002060"/>
          <w:lang w:val="fr-FR"/>
        </w:rPr>
      </w:pPr>
      <w:r w:rsidRPr="00712853">
        <w:rPr>
          <w:b/>
          <w:color w:val="002060"/>
          <w:lang w:val="fr-FR"/>
        </w:rPr>
        <w:t>EXIS</w:t>
      </w:r>
      <w:r w:rsidRPr="00712853">
        <w:rPr>
          <w:b/>
          <w:color w:val="002060"/>
          <w:lang w:val="fr-FR"/>
        </w:rPr>
        <w:tab/>
      </w:r>
      <w:r w:rsidRPr="00712853">
        <w:rPr>
          <w:b/>
          <w:color w:val="002060"/>
          <w:lang w:val="fr-FR"/>
        </w:rPr>
        <w:tab/>
      </w:r>
      <w:r w:rsidRPr="00712853">
        <w:rPr>
          <w:b/>
          <w:color w:val="002060"/>
          <w:lang w:val="fr-FR"/>
        </w:rPr>
        <w:tab/>
      </w:r>
      <w:r w:rsidRPr="00712853">
        <w:rPr>
          <w:b/>
          <w:color w:val="002060"/>
          <w:lang w:val="fr-FR"/>
        </w:rPr>
        <w:tab/>
      </w:r>
      <w:r w:rsidRPr="00712853">
        <w:rPr>
          <w:b/>
          <w:color w:val="002060"/>
          <w:lang w:val="fr-FR"/>
        </w:rPr>
        <w:tab/>
      </w:r>
      <w:r w:rsidRPr="00712853">
        <w:rPr>
          <w:b/>
          <w:color w:val="002060"/>
          <w:lang w:val="fr-FR"/>
        </w:rPr>
        <w:tab/>
      </w:r>
      <w:r w:rsidRPr="00712853">
        <w:rPr>
          <w:lang w:val="fr-FR"/>
        </w:rPr>
        <w:t>James Douglas</w:t>
      </w:r>
      <w:r w:rsidRPr="00712853">
        <w:rPr>
          <w:lang w:val="fr-FR"/>
        </w:rPr>
        <w:tab/>
      </w:r>
      <w:r w:rsidRPr="00712853">
        <w:rPr>
          <w:lang w:val="fr-FR"/>
        </w:rPr>
        <w:tab/>
      </w:r>
      <w:r w:rsidRPr="00712853">
        <w:rPr>
          <w:lang w:val="fr-FR"/>
        </w:rPr>
        <w:tab/>
      </w:r>
      <w:r w:rsidRPr="00712853">
        <w:rPr>
          <w:lang w:val="fr-FR"/>
        </w:rPr>
        <w:tab/>
      </w:r>
      <w:r w:rsidRPr="00712853">
        <w:rPr>
          <w:lang w:val="fr-FR"/>
        </w:rPr>
        <w:tab/>
      </w:r>
      <w:r w:rsidRPr="00712853">
        <w:rPr>
          <w:lang w:val="fr-FR"/>
        </w:rPr>
        <w:tab/>
      </w:r>
      <w:r w:rsidR="00AE0C00" w:rsidRPr="00712853">
        <w:rPr>
          <w:color w:val="002060"/>
          <w:lang w:val="fr-FR"/>
        </w:rPr>
        <w:t>Page 11</w:t>
      </w:r>
    </w:p>
    <w:p w:rsidR="00DB639B" w:rsidRDefault="00DB639B" w:rsidP="00DB639B">
      <w:pPr>
        <w:ind w:left="74"/>
        <w:contextualSpacing/>
        <w:rPr>
          <w:b/>
          <w:color w:val="002060"/>
        </w:rPr>
      </w:pPr>
      <w:r>
        <w:rPr>
          <w:b/>
          <w:color w:val="002060"/>
        </w:rPr>
        <w:t>BIC</w:t>
      </w:r>
      <w:r w:rsidRPr="0056757A">
        <w:rPr>
          <w:b/>
          <w:color w:val="002060"/>
        </w:rPr>
        <w:t xml:space="preserve"> </w:t>
      </w:r>
      <w:r>
        <w:rPr>
          <w:b/>
          <w:color w:val="002060"/>
        </w:rPr>
        <w:tab/>
      </w:r>
      <w:r>
        <w:rPr>
          <w:b/>
          <w:color w:val="002060"/>
        </w:rPr>
        <w:tab/>
      </w:r>
      <w:r>
        <w:rPr>
          <w:b/>
          <w:color w:val="002060"/>
        </w:rPr>
        <w:tab/>
      </w:r>
      <w:r>
        <w:rPr>
          <w:b/>
          <w:color w:val="002060"/>
        </w:rPr>
        <w:tab/>
      </w:r>
      <w:r>
        <w:rPr>
          <w:b/>
          <w:color w:val="002060"/>
        </w:rPr>
        <w:tab/>
      </w:r>
      <w:r>
        <w:rPr>
          <w:b/>
          <w:color w:val="002060"/>
        </w:rPr>
        <w:tab/>
      </w:r>
      <w:proofErr w:type="spellStart"/>
      <w:r w:rsidRPr="00B35422">
        <w:t>Jorn</w:t>
      </w:r>
      <w:proofErr w:type="spellEnd"/>
      <w:r w:rsidRPr="00B35422">
        <w:t xml:space="preserve"> </w:t>
      </w:r>
      <w:proofErr w:type="spellStart"/>
      <w:r w:rsidRPr="00B35422">
        <w:t>Heerulff</w:t>
      </w:r>
      <w:proofErr w:type="spellEnd"/>
      <w:r>
        <w:rPr>
          <w:b/>
          <w:color w:val="002060"/>
        </w:rPr>
        <w:tab/>
      </w:r>
      <w:r>
        <w:rPr>
          <w:b/>
          <w:color w:val="002060"/>
        </w:rPr>
        <w:tab/>
      </w:r>
      <w:r>
        <w:rPr>
          <w:b/>
          <w:color w:val="002060"/>
        </w:rPr>
        <w:tab/>
      </w:r>
      <w:r>
        <w:rPr>
          <w:b/>
          <w:color w:val="002060"/>
        </w:rPr>
        <w:tab/>
      </w:r>
      <w:r>
        <w:rPr>
          <w:b/>
          <w:color w:val="002060"/>
        </w:rPr>
        <w:tab/>
      </w:r>
      <w:r>
        <w:rPr>
          <w:b/>
          <w:color w:val="002060"/>
        </w:rPr>
        <w:tab/>
      </w:r>
      <w:r w:rsidR="000A1E58">
        <w:rPr>
          <w:b/>
          <w:color w:val="002060"/>
        </w:rPr>
        <w:t>Page 11</w:t>
      </w:r>
    </w:p>
    <w:p w:rsidR="00DB639B" w:rsidRDefault="00DB639B" w:rsidP="00DB639B">
      <w:pPr>
        <w:ind w:left="74"/>
        <w:contextualSpacing/>
      </w:pPr>
      <w:r>
        <w:rPr>
          <w:b/>
          <w:color w:val="002060"/>
        </w:rPr>
        <w:t xml:space="preserve">Intercompany Com and Bus Process </w:t>
      </w:r>
      <w:r w:rsidRPr="00194F9C">
        <w:rPr>
          <w:b/>
          <w:color w:val="002060"/>
        </w:rPr>
        <w:t>(</w:t>
      </w:r>
      <w:r w:rsidR="004739FB">
        <w:rPr>
          <w:b/>
          <w:color w:val="002060"/>
        </w:rPr>
        <w:t>C</w:t>
      </w:r>
      <w:r w:rsidRPr="00194F9C">
        <w:rPr>
          <w:color w:val="002060"/>
        </w:rPr>
        <w:t>ICBP)</w:t>
      </w:r>
      <w:r>
        <w:rPr>
          <w:b/>
          <w:color w:val="002060"/>
        </w:rPr>
        <w:tab/>
      </w:r>
      <w:r w:rsidR="000A1E58" w:rsidRPr="003C0666">
        <w:rPr>
          <w:rFonts w:ascii="Palatino Linotype" w:eastAsia="Times New Roman" w:hAnsi="Palatino Linotype" w:cs="Times New Roman"/>
          <w:color w:val="000000"/>
          <w:sz w:val="22"/>
          <w:szCs w:val="22"/>
          <w:lang w:val="en-GB" w:eastAsia="en-GB"/>
        </w:rPr>
        <w:t>Bruis van Driel</w:t>
      </w:r>
      <w:r>
        <w:rPr>
          <w:b/>
          <w:color w:val="002060"/>
        </w:rPr>
        <w:tab/>
      </w:r>
      <w:r>
        <w:rPr>
          <w:b/>
          <w:color w:val="002060"/>
        </w:rPr>
        <w:tab/>
      </w:r>
      <w:r w:rsidR="000A1E58">
        <w:rPr>
          <w:b/>
          <w:color w:val="002060"/>
        </w:rPr>
        <w:t>/</w:t>
      </w:r>
      <w:r w:rsidR="000A1E58" w:rsidRPr="000A1E58">
        <w:rPr>
          <w:rFonts w:ascii="Palatino Linotype" w:eastAsia="Times New Roman" w:hAnsi="Palatino Linotype" w:cs="Times New Roman"/>
          <w:color w:val="000000"/>
          <w:sz w:val="22"/>
          <w:szCs w:val="22"/>
          <w:lang w:eastAsia="en-GB"/>
        </w:rPr>
        <w:t xml:space="preserve"> </w:t>
      </w:r>
      <w:r w:rsidR="000A1E58" w:rsidRPr="003C0666">
        <w:rPr>
          <w:rFonts w:ascii="Palatino Linotype" w:eastAsia="Times New Roman" w:hAnsi="Palatino Linotype" w:cs="Times New Roman"/>
          <w:color w:val="000000"/>
          <w:sz w:val="22"/>
          <w:szCs w:val="22"/>
          <w:lang w:eastAsia="en-GB"/>
        </w:rPr>
        <w:t>Arthur Touzot</w:t>
      </w:r>
      <w:r w:rsidR="000A1E58">
        <w:rPr>
          <w:rFonts w:ascii="Palatino Linotype" w:eastAsia="Times New Roman" w:hAnsi="Palatino Linotype" w:cs="Times New Roman"/>
          <w:color w:val="000000"/>
          <w:sz w:val="22"/>
          <w:szCs w:val="22"/>
          <w:lang w:eastAsia="en-GB"/>
        </w:rPr>
        <w:tab/>
      </w:r>
      <w:r>
        <w:rPr>
          <w:b/>
          <w:color w:val="002060"/>
        </w:rPr>
        <w:t xml:space="preserve">Page </w:t>
      </w:r>
      <w:r w:rsidR="000A1E58">
        <w:rPr>
          <w:b/>
          <w:color w:val="002060"/>
        </w:rPr>
        <w:t>12</w:t>
      </w:r>
    </w:p>
    <w:p w:rsidR="000A1E58" w:rsidRDefault="000A1E58" w:rsidP="000A1E58">
      <w:pPr>
        <w:ind w:left="3674" w:firstLine="646"/>
        <w:contextualSpacing/>
        <w:rPr>
          <w:b/>
          <w:color w:val="002060"/>
        </w:rPr>
      </w:pPr>
      <w:r w:rsidRPr="00992669">
        <w:rPr>
          <w:color w:val="000000" w:themeColor="text1"/>
        </w:rPr>
        <w:t>Ann Ch</w:t>
      </w:r>
      <w:r>
        <w:rPr>
          <w:color w:val="000000" w:themeColor="text1"/>
        </w:rPr>
        <w:t>r</w:t>
      </w:r>
      <w:r w:rsidRPr="00992669">
        <w:rPr>
          <w:color w:val="000000" w:themeColor="text1"/>
        </w:rPr>
        <w:t xml:space="preserve">istin </w:t>
      </w:r>
      <w:proofErr w:type="spellStart"/>
      <w:r w:rsidRPr="00992669">
        <w:rPr>
          <w:color w:val="000000" w:themeColor="text1"/>
        </w:rPr>
        <w:t>Fröhmcke</w:t>
      </w:r>
      <w:proofErr w:type="spellEnd"/>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0A1E58">
        <w:rPr>
          <w:b/>
          <w:color w:val="002060"/>
        </w:rPr>
        <w:t>Page 13</w:t>
      </w:r>
    </w:p>
    <w:p w:rsidR="00DB639B" w:rsidRPr="00A31C58" w:rsidRDefault="00DB639B" w:rsidP="00DB639B">
      <w:pPr>
        <w:ind w:left="74"/>
        <w:contextualSpacing/>
        <w:rPr>
          <w:lang w:val="en-GB"/>
        </w:rPr>
      </w:pPr>
      <w:r w:rsidRPr="00D55252">
        <w:rPr>
          <w:b/>
          <w:color w:val="002060"/>
        </w:rPr>
        <w:t>Future Meetings/AOB/Closing</w:t>
      </w:r>
      <w:r w:rsidRPr="00D55252">
        <w:rPr>
          <w:color w:val="002060"/>
        </w:rPr>
        <w:t xml:space="preserve"> </w:t>
      </w:r>
      <w:r>
        <w:tab/>
      </w:r>
      <w:r>
        <w:tab/>
      </w:r>
      <w:r w:rsidR="00A51CEC">
        <w:tab/>
      </w:r>
      <w:r w:rsidRPr="003C0666">
        <w:rPr>
          <w:rFonts w:ascii="Palatino Linotype" w:eastAsia="Times New Roman" w:hAnsi="Palatino Linotype" w:cs="Times New Roman"/>
          <w:color w:val="000000"/>
          <w:sz w:val="22"/>
          <w:szCs w:val="22"/>
          <w:lang w:val="en-GB" w:eastAsia="en-GB"/>
        </w:rPr>
        <w:t>Bruis van Driel</w:t>
      </w:r>
      <w:r>
        <w:t xml:space="preserve"> </w:t>
      </w:r>
      <w:r>
        <w:tab/>
      </w:r>
      <w:r>
        <w:tab/>
      </w:r>
      <w:r>
        <w:tab/>
      </w:r>
      <w:r>
        <w:tab/>
      </w:r>
      <w:r>
        <w:tab/>
      </w:r>
      <w:r w:rsidRPr="007768D8">
        <w:rPr>
          <w:b/>
          <w:color w:val="002060"/>
        </w:rPr>
        <w:t xml:space="preserve">Page </w:t>
      </w:r>
      <w:r>
        <w:rPr>
          <w:b/>
          <w:color w:val="002060"/>
        </w:rPr>
        <w:t>1</w:t>
      </w:r>
      <w:r w:rsidR="00AE0C00">
        <w:rPr>
          <w:b/>
          <w:color w:val="002060"/>
        </w:rPr>
        <w:t>4</w:t>
      </w:r>
    </w:p>
    <w:p w:rsidR="00DB639B" w:rsidRPr="0056757A" w:rsidRDefault="00DB639B" w:rsidP="00DB639B">
      <w:pPr>
        <w:pStyle w:val="Subtitle"/>
        <w:contextualSpacing/>
        <w:rPr>
          <w:b/>
          <w:color w:val="002060"/>
        </w:rPr>
      </w:pPr>
      <w:r w:rsidRPr="0056757A">
        <w:rPr>
          <w:b/>
          <w:color w:val="002060"/>
        </w:rPr>
        <w:t>Executive Summary:</w:t>
      </w:r>
    </w:p>
    <w:p w:rsidR="00DB639B" w:rsidRDefault="00DB639B" w:rsidP="00FE6AD8">
      <w:pPr>
        <w:ind w:firstLine="648"/>
        <w:contextualSpacing/>
      </w:pPr>
      <w:r>
        <w:t>The 68</w:t>
      </w:r>
      <w:r w:rsidRPr="00850FC1">
        <w:rPr>
          <w:vertAlign w:val="superscript"/>
        </w:rPr>
        <w:t>th</w:t>
      </w:r>
      <w:r>
        <w:t xml:space="preserve"> SMDG meeting</w:t>
      </w:r>
      <w:r w:rsidR="004739FB">
        <w:t>s convened in Hamburg from the 04</w:t>
      </w:r>
      <w:r w:rsidR="004739FB" w:rsidRPr="004739FB">
        <w:rPr>
          <w:vertAlign w:val="superscript"/>
        </w:rPr>
        <w:t>th</w:t>
      </w:r>
      <w:r w:rsidR="004739FB">
        <w:t xml:space="preserve"> till the 06</w:t>
      </w:r>
      <w:r w:rsidR="004739FB" w:rsidRPr="004739FB">
        <w:rPr>
          <w:vertAlign w:val="superscript"/>
        </w:rPr>
        <w:t>th</w:t>
      </w:r>
      <w:r w:rsidR="004739FB">
        <w:t xml:space="preserve"> of October gathering up to 34 industry experts</w:t>
      </w:r>
      <w:r w:rsidR="00BA792A">
        <w:t xml:space="preserve"> hosted by XVELA (4,5) and Arthur Touzot (6)</w:t>
      </w:r>
      <w:r w:rsidR="004739FB">
        <w:t>: Sub group, Plenary, Process</w:t>
      </w:r>
    </w:p>
    <w:p w:rsidR="00DB639B" w:rsidRDefault="004739FB" w:rsidP="00FE6AD8">
      <w:pPr>
        <w:ind w:firstLine="648"/>
        <w:contextualSpacing/>
      </w:pPr>
      <w:r>
        <w:t xml:space="preserve">A new management has been elected assuring a new era </w:t>
      </w:r>
      <w:r w:rsidR="004E5DF4">
        <w:t>to build on the strong foundation of the 3 decades of the work from previous leadership</w:t>
      </w:r>
      <w:r w:rsidR="00A319E4">
        <w:t xml:space="preserve">. New SMDG Chairman is </w:t>
      </w:r>
      <w:r w:rsidR="00A319E4" w:rsidRPr="00184FE2">
        <w:t>Br</w:t>
      </w:r>
      <w:r w:rsidR="00A319E4">
        <w:t xml:space="preserve">uis van Driel, and new SMDG General secretary is </w:t>
      </w:r>
      <w:r w:rsidR="00A319E4" w:rsidRPr="00184FE2">
        <w:t>Arthur Touzot</w:t>
      </w:r>
    </w:p>
    <w:p w:rsidR="00DB639B" w:rsidRDefault="004E5DF4" w:rsidP="00FE6AD8">
      <w:pPr>
        <w:ind w:firstLine="648"/>
        <w:contextualSpacing/>
      </w:pPr>
      <w:r>
        <w:t>The core of the debate was on the EDI and process implementation of the VGM. The latest UN/EDIFACT format VERMAS has achieved its purpose of enabling VGM to be measured and reported accordingly along the supply chain utilizing updated legacy format (BAPLIE</w:t>
      </w:r>
      <w:r w:rsidR="00A319E4">
        <w:t xml:space="preserve"> 2.2 and above</w:t>
      </w:r>
      <w:r>
        <w:t xml:space="preserve">, COPRAR…). </w:t>
      </w:r>
    </w:p>
    <w:p w:rsidR="00DB639B" w:rsidRPr="004E5DF4" w:rsidRDefault="004E5DF4" w:rsidP="00FE6AD8">
      <w:pPr>
        <w:ind w:firstLine="648"/>
        <w:contextualSpacing/>
      </w:pPr>
      <w:r>
        <w:t xml:space="preserve">Nevertheless, the respect of the standard as defined in Official UN documentation is yet to be improved by the different stakeholders linked to the maritime logistic chain. </w:t>
      </w:r>
    </w:p>
    <w:p w:rsidR="00DB639B" w:rsidRDefault="004E5DF4" w:rsidP="00FE6AD8">
      <w:pPr>
        <w:ind w:firstLine="648"/>
        <w:contextualSpacing/>
      </w:pPr>
      <w:r w:rsidRPr="004E5DF4">
        <w:t xml:space="preserve">Further </w:t>
      </w:r>
      <w:r>
        <w:t>actions are to be defined for implementation by the renewed subcommittees</w:t>
      </w:r>
      <w:r w:rsidR="00FE6AD8">
        <w:t xml:space="preserve"> with the addition of a specific subcommittee on Communication and business processes for</w:t>
      </w:r>
      <w:r>
        <w:t xml:space="preserve"> </w:t>
      </w:r>
      <w:r w:rsidR="00FE6AD8">
        <w:t xml:space="preserve">all of </w:t>
      </w:r>
      <w:r>
        <w:t xml:space="preserve">whom we invite industry stake holder to </w:t>
      </w:r>
      <w:r w:rsidR="00BA792A">
        <w:t>participate actively.</w:t>
      </w:r>
    </w:p>
    <w:p w:rsidR="00BA792A" w:rsidRPr="004E5DF4" w:rsidRDefault="00BA792A" w:rsidP="00FE6AD8">
      <w:pPr>
        <w:ind w:firstLine="648"/>
        <w:contextualSpacing/>
      </w:pPr>
      <w:r>
        <w:t xml:space="preserve">Recommendations were also drawn for the industry to update their systems, trainings, processes with </w:t>
      </w:r>
      <w:r w:rsidR="00A319E4">
        <w:t>the correct and approved format especially for BAPLIE 2.2 and VERMAS 1,0</w:t>
      </w:r>
    </w:p>
    <w:p w:rsidR="004E5DF4" w:rsidRDefault="00BA792A" w:rsidP="00FE6AD8">
      <w:pPr>
        <w:ind w:firstLine="648"/>
        <w:contextualSpacing/>
      </w:pPr>
      <w:r w:rsidRPr="00BA792A">
        <w:t xml:space="preserve">The next </w:t>
      </w:r>
      <w:r>
        <w:t xml:space="preserve">meeting is schedule to be convened in </w:t>
      </w:r>
      <w:r w:rsidR="00E94718">
        <w:t xml:space="preserve">beginning of march </w:t>
      </w:r>
      <w:r>
        <w:t>2017, in Genoa, hosted by MSC upon confirmation.</w:t>
      </w:r>
    </w:p>
    <w:p w:rsidR="00BA792A" w:rsidRDefault="00BA792A" w:rsidP="00FE6AD8">
      <w:pPr>
        <w:contextualSpacing/>
        <w:jc w:val="right"/>
      </w:pPr>
      <w:r>
        <w:t>Have a good reading</w:t>
      </w:r>
    </w:p>
    <w:p w:rsidR="00BA792A" w:rsidRDefault="00BA792A" w:rsidP="000A1E58">
      <w:pPr>
        <w:contextualSpacing/>
        <w:jc w:val="right"/>
      </w:pPr>
      <w:r w:rsidRPr="00357413">
        <w:t>Br</w:t>
      </w:r>
      <w:r>
        <w:t xml:space="preserve">uis van Driel </w:t>
      </w:r>
      <w:r w:rsidRPr="00357413">
        <w:t xml:space="preserve">Chairman </w:t>
      </w:r>
      <w:r>
        <w:t>of SMDG</w:t>
      </w:r>
    </w:p>
    <w:p w:rsidR="00DB639B" w:rsidRDefault="00BA792A" w:rsidP="00FE6AD8">
      <w:pPr>
        <w:contextualSpacing/>
        <w:jc w:val="right"/>
      </w:pPr>
      <w:r w:rsidRPr="00357413">
        <w:t>Art</w:t>
      </w:r>
      <w:r>
        <w:t>hur Touzot Secretary General SMDG</w:t>
      </w:r>
      <w:r w:rsidR="00DB639B">
        <w:br w:type="page"/>
      </w:r>
    </w:p>
    <w:p w:rsidR="00DB639B" w:rsidRPr="00D55252" w:rsidRDefault="00DB639B" w:rsidP="00DB639B">
      <w:pPr>
        <w:pStyle w:val="Heading1"/>
        <w:contextualSpacing/>
        <w:rPr>
          <w:color w:val="002060"/>
        </w:rPr>
      </w:pPr>
      <w:r w:rsidRPr="00D55252">
        <w:rPr>
          <w:color w:val="002060"/>
        </w:rPr>
        <w:lastRenderedPageBreak/>
        <w:t>ADMINISTRATION</w:t>
      </w:r>
    </w:p>
    <w:p w:rsidR="00DB639B" w:rsidRPr="00D55252" w:rsidRDefault="00DB639B" w:rsidP="00DB639B">
      <w:pPr>
        <w:pStyle w:val="Subtitle"/>
        <w:contextualSpacing/>
        <w:rPr>
          <w:b/>
          <w:color w:val="002060"/>
        </w:rPr>
      </w:pPr>
      <w:r w:rsidRPr="00D55252">
        <w:rPr>
          <w:b/>
          <w:color w:val="002060"/>
        </w:rPr>
        <w:t xml:space="preserve">Presentation | </w:t>
      </w:r>
      <w:r>
        <w:rPr>
          <w:b/>
          <w:color w:val="002060"/>
        </w:rPr>
        <w:t>Bruis van Driel/</w:t>
      </w:r>
      <w:r w:rsidRPr="00D55252">
        <w:rPr>
          <w:b/>
          <w:color w:val="002060"/>
        </w:rPr>
        <w:t xml:space="preserve"> Simon Spoormaker</w:t>
      </w:r>
      <w:r>
        <w:rPr>
          <w:b/>
          <w:color w:val="002060"/>
        </w:rPr>
        <w:t xml:space="preserve">; </w:t>
      </w:r>
      <w:r w:rsidRPr="00D55252">
        <w:rPr>
          <w:b/>
          <w:color w:val="002060"/>
        </w:rPr>
        <w:t>Arthur Touzot</w:t>
      </w:r>
      <w:r w:rsidR="00810671">
        <w:rPr>
          <w:b/>
          <w:color w:val="002060"/>
        </w:rPr>
        <w:t>/</w:t>
      </w:r>
      <w:r>
        <w:rPr>
          <w:b/>
          <w:color w:val="002060"/>
        </w:rPr>
        <w:t xml:space="preserve"> </w:t>
      </w:r>
      <w:r w:rsidRPr="00D55252">
        <w:rPr>
          <w:b/>
          <w:color w:val="002060"/>
        </w:rPr>
        <w:t>Gerry Endenburg</w:t>
      </w:r>
      <w:r w:rsidR="00D67B72">
        <w:rPr>
          <w:b/>
          <w:color w:val="002060"/>
        </w:rPr>
        <w:t xml:space="preserve">- </w:t>
      </w:r>
      <w:r w:rsidR="002F2F2A">
        <w:rPr>
          <w:b/>
          <w:color w:val="002060"/>
        </w:rPr>
        <w:t>Approved</w:t>
      </w:r>
      <w:bookmarkStart w:id="0" w:name="_GoBack"/>
      <w:bookmarkEnd w:id="0"/>
    </w:p>
    <w:p w:rsidR="00DB639B" w:rsidRDefault="00DB639B" w:rsidP="00DB639B">
      <w:pPr>
        <w:pStyle w:val="ListParagraph"/>
        <w:numPr>
          <w:ilvl w:val="0"/>
          <w:numId w:val="1"/>
        </w:numPr>
        <w:spacing w:line="240" w:lineRule="auto"/>
        <w:ind w:left="431" w:hanging="357"/>
        <w:jc w:val="both"/>
      </w:pPr>
      <w:r w:rsidRPr="00D55252">
        <w:rPr>
          <w:b/>
        </w:rPr>
        <w:t>New Chairman and General Secretary</w:t>
      </w:r>
      <w:r w:rsidR="00992D2F">
        <w:rPr>
          <w:b/>
        </w:rPr>
        <w:t xml:space="preserve"> have b</w:t>
      </w:r>
      <w:r>
        <w:rPr>
          <w:b/>
        </w:rPr>
        <w:t>een elected</w:t>
      </w:r>
      <w:r w:rsidRPr="00D55252">
        <w:rPr>
          <w:b/>
        </w:rPr>
        <w:t>:</w:t>
      </w:r>
      <w:r>
        <w:t xml:space="preserve"> </w:t>
      </w:r>
    </w:p>
    <w:p w:rsidR="00DB639B" w:rsidRDefault="00A319E4" w:rsidP="00DB639B">
      <w:pPr>
        <w:pStyle w:val="ListParagraph"/>
        <w:spacing w:line="240" w:lineRule="auto"/>
        <w:ind w:left="431"/>
        <w:jc w:val="both"/>
      </w:pPr>
      <w:r w:rsidRPr="00A319E4">
        <w:t xml:space="preserve">Ship-planning Message Design Group </w:t>
      </w:r>
      <w:r w:rsidR="00DB639B" w:rsidRPr="00357413">
        <w:t>(SMDG), a non-profit organization run by and on behalf of organizations in the maritime industry, has, in its</w:t>
      </w:r>
      <w:r w:rsidR="00DB639B">
        <w:t xml:space="preserve"> 68th plenary meeting, elected</w:t>
      </w:r>
      <w:r w:rsidR="00DB639B" w:rsidRPr="00357413">
        <w:t xml:space="preserve"> </w:t>
      </w:r>
      <w:r w:rsidR="00DB639B" w:rsidRPr="00992D2F">
        <w:rPr>
          <w:highlight w:val="yellow"/>
        </w:rPr>
        <w:t>Bruis van Driel (APM Terminals</w:t>
      </w:r>
      <w:r w:rsidR="00DB639B" w:rsidRPr="00AF2622">
        <w:rPr>
          <w:highlight w:val="yellow"/>
        </w:rPr>
        <w:t>) as Chairman</w:t>
      </w:r>
      <w:r w:rsidR="00DB639B" w:rsidRPr="00357413">
        <w:t xml:space="preserve"> and </w:t>
      </w:r>
      <w:r w:rsidR="00DB639B" w:rsidRPr="00992D2F">
        <w:rPr>
          <w:highlight w:val="yellow"/>
        </w:rPr>
        <w:t>Arthur Touzot (ATSEA consulting) as Secretary General.</w:t>
      </w:r>
    </w:p>
    <w:p w:rsidR="00DB639B" w:rsidRPr="007860BD" w:rsidRDefault="00DB639B" w:rsidP="00DB639B">
      <w:pPr>
        <w:pStyle w:val="ListParagraph"/>
        <w:numPr>
          <w:ilvl w:val="0"/>
          <w:numId w:val="1"/>
        </w:numPr>
        <w:spacing w:line="240" w:lineRule="auto"/>
        <w:ind w:left="431" w:hanging="357"/>
        <w:jc w:val="both"/>
        <w:rPr>
          <w:lang w:val="en-GB"/>
        </w:rPr>
      </w:pPr>
      <w:r w:rsidRPr="00D55252">
        <w:rPr>
          <w:b/>
        </w:rPr>
        <w:t>Updated Mission</w:t>
      </w:r>
      <w:r w:rsidR="00992D2F">
        <w:rPr>
          <w:b/>
        </w:rPr>
        <w:t xml:space="preserve"> proposal to include C</w:t>
      </w:r>
      <w:r>
        <w:rPr>
          <w:b/>
        </w:rPr>
        <w:t xml:space="preserve">ommon Intercompany Communication and business Process. </w:t>
      </w:r>
    </w:p>
    <w:p w:rsidR="00DB639B" w:rsidRPr="00226269" w:rsidRDefault="00DB639B" w:rsidP="00DB639B">
      <w:pPr>
        <w:pStyle w:val="ListParagraph"/>
        <w:spacing w:line="240" w:lineRule="auto"/>
        <w:ind w:left="431"/>
        <w:jc w:val="both"/>
        <w:rPr>
          <w:lang w:val="en-GB"/>
        </w:rPr>
      </w:pPr>
      <w:r w:rsidRPr="00546043">
        <w:rPr>
          <w:i/>
        </w:rPr>
        <w:t>In italic are addition or correction</w:t>
      </w:r>
    </w:p>
    <w:p w:rsidR="00DB639B" w:rsidRPr="00226269" w:rsidRDefault="00DB639B" w:rsidP="00DB639B">
      <w:pPr>
        <w:pStyle w:val="ListParagraph"/>
        <w:spacing w:line="240" w:lineRule="auto"/>
        <w:ind w:left="431"/>
        <w:jc w:val="both"/>
        <w:rPr>
          <w:lang w:val="en-GB"/>
        </w:rPr>
      </w:pPr>
      <w:r w:rsidRPr="00BD6918">
        <w:rPr>
          <w:bCs/>
          <w:lang w:val="en-GB"/>
        </w:rPr>
        <w:t xml:space="preserve">SMDG develops and promotes UN/EDIFACT EDI-messages for the Maritime Industry and is an official </w:t>
      </w:r>
      <w:r w:rsidRPr="00194F9C">
        <w:rPr>
          <w:bCs/>
          <w:i/>
          <w:highlight w:val="yellow"/>
          <w:lang w:val="en-GB"/>
        </w:rPr>
        <w:t>Global</w:t>
      </w:r>
      <w:r w:rsidRPr="00BD6918">
        <w:rPr>
          <w:bCs/>
          <w:lang w:val="en-GB"/>
        </w:rPr>
        <w:t xml:space="preserve"> User Group, recognised by the UN/EDIFACT Board</w:t>
      </w:r>
      <w:r>
        <w:rPr>
          <w:bCs/>
          <w:lang w:val="en-GB"/>
        </w:rPr>
        <w:t>.</w:t>
      </w:r>
    </w:p>
    <w:p w:rsidR="00DB639B" w:rsidRDefault="00DB639B" w:rsidP="00DB639B">
      <w:pPr>
        <w:pStyle w:val="ListParagraph"/>
        <w:spacing w:line="240" w:lineRule="auto"/>
        <w:ind w:left="431"/>
        <w:jc w:val="both"/>
        <w:rPr>
          <w:i/>
          <w:lang w:val="en-GB"/>
        </w:rPr>
      </w:pPr>
      <w:r w:rsidRPr="00194F9C">
        <w:rPr>
          <w:i/>
          <w:highlight w:val="yellow"/>
          <w:lang w:val="en-GB"/>
        </w:rPr>
        <w:t xml:space="preserve">SMDG is also a collaboration and services platform for the entire Maritime industry. We bring together supply chain professionals and technology experts to create standards, develop best practice and common intercompany communication </w:t>
      </w:r>
      <w:r>
        <w:rPr>
          <w:i/>
          <w:highlight w:val="yellow"/>
          <w:lang w:val="en-GB"/>
        </w:rPr>
        <w:t xml:space="preserve">and business </w:t>
      </w:r>
      <w:r w:rsidRPr="00194F9C">
        <w:rPr>
          <w:i/>
          <w:highlight w:val="yellow"/>
          <w:lang w:val="en-GB"/>
        </w:rPr>
        <w:t>process to bring the industry to a higher level of efficiency across the maritime logistic chain.</w:t>
      </w:r>
    </w:p>
    <w:p w:rsidR="00DB639B" w:rsidRDefault="00DB639B" w:rsidP="00DB639B">
      <w:pPr>
        <w:pStyle w:val="ListParagraph"/>
        <w:numPr>
          <w:ilvl w:val="0"/>
          <w:numId w:val="1"/>
        </w:numPr>
        <w:spacing w:line="240" w:lineRule="auto"/>
        <w:jc w:val="both"/>
      </w:pPr>
      <w:r w:rsidRPr="00D55252">
        <w:rPr>
          <w:b/>
        </w:rPr>
        <w:t>Updated Format</w:t>
      </w:r>
      <w:r>
        <w:rPr>
          <w:b/>
        </w:rPr>
        <w:t xml:space="preserve"> of the SMDG meetings from 2 day to 3 days to include the CICP</w:t>
      </w:r>
      <w:r w:rsidRPr="00D55252">
        <w:rPr>
          <w:b/>
        </w:rPr>
        <w:t>:</w:t>
      </w:r>
      <w:r>
        <w:t xml:space="preserve"> The SMDG meetings format has been enhanced by the addition of a permanent </w:t>
      </w:r>
      <w:r w:rsidRPr="00F20EF5">
        <w:rPr>
          <w:highlight w:val="yellow"/>
        </w:rPr>
        <w:t>3</w:t>
      </w:r>
      <w:r w:rsidRPr="00F20EF5">
        <w:rPr>
          <w:highlight w:val="yellow"/>
          <w:vertAlign w:val="superscript"/>
        </w:rPr>
        <w:t>rd</w:t>
      </w:r>
      <w:r w:rsidRPr="00F20EF5">
        <w:rPr>
          <w:highlight w:val="yellow"/>
        </w:rPr>
        <w:t xml:space="preserve"> day dedicated to Common Intercompany Communication and business Process</w:t>
      </w:r>
      <w:r>
        <w:t xml:space="preserve">. The format will now be: </w:t>
      </w:r>
      <w:r w:rsidRPr="00F20EF5">
        <w:rPr>
          <w:highlight w:val="yellow"/>
        </w:rPr>
        <w:t>1</w:t>
      </w:r>
      <w:r w:rsidRPr="00F20EF5">
        <w:rPr>
          <w:highlight w:val="yellow"/>
          <w:vertAlign w:val="superscript"/>
        </w:rPr>
        <w:t>st</w:t>
      </w:r>
      <w:r w:rsidRPr="00F20EF5">
        <w:rPr>
          <w:highlight w:val="yellow"/>
        </w:rPr>
        <w:t xml:space="preserve"> day Subgroup meeting</w:t>
      </w:r>
      <w:r>
        <w:t xml:space="preserve"> to wrap up actions and materials produced between both bi annual sessions: the </w:t>
      </w:r>
      <w:r w:rsidRPr="00F20EF5">
        <w:rPr>
          <w:highlight w:val="yellow"/>
        </w:rPr>
        <w:t>2</w:t>
      </w:r>
      <w:r w:rsidRPr="00F20EF5">
        <w:rPr>
          <w:highlight w:val="yellow"/>
          <w:vertAlign w:val="superscript"/>
        </w:rPr>
        <w:t>nd</w:t>
      </w:r>
      <w:r w:rsidRPr="00F20EF5">
        <w:rPr>
          <w:highlight w:val="yellow"/>
        </w:rPr>
        <w:t xml:space="preserve"> day will be the plenary sessions</w:t>
      </w:r>
      <w:r>
        <w:t xml:space="preserve"> will be used to communicate on the achievement and start the nest action plan with the input of the full SMDG attendance. The </w:t>
      </w:r>
      <w:r w:rsidRPr="00F20EF5">
        <w:rPr>
          <w:highlight w:val="yellow"/>
        </w:rPr>
        <w:t>3</w:t>
      </w:r>
      <w:r w:rsidRPr="00F20EF5">
        <w:rPr>
          <w:highlight w:val="yellow"/>
          <w:vertAlign w:val="superscript"/>
        </w:rPr>
        <w:t>rd</w:t>
      </w:r>
      <w:r w:rsidRPr="00F20EF5">
        <w:rPr>
          <w:highlight w:val="yellow"/>
        </w:rPr>
        <w:t xml:space="preserve"> day will be dedicated</w:t>
      </w:r>
      <w:r>
        <w:rPr>
          <w:highlight w:val="yellow"/>
        </w:rPr>
        <w:t xml:space="preserve"> to</w:t>
      </w:r>
      <w:r w:rsidRPr="00F20EF5">
        <w:rPr>
          <w:highlight w:val="yellow"/>
        </w:rPr>
        <w:t xml:space="preserve"> the </w:t>
      </w:r>
      <w:r>
        <w:rPr>
          <w:highlight w:val="yellow"/>
        </w:rPr>
        <w:t>C</w:t>
      </w:r>
      <w:r w:rsidRPr="00F20EF5">
        <w:rPr>
          <w:highlight w:val="yellow"/>
        </w:rPr>
        <w:t>ICBP</w:t>
      </w:r>
      <w:r>
        <w:t xml:space="preserve">. It will address the issues of the business implementations and process to enable </w:t>
      </w:r>
      <w:r w:rsidRPr="007C30C2">
        <w:rPr>
          <w:highlight w:val="yellow"/>
        </w:rPr>
        <w:t>efficient and accurate usage of the EDI format and industry feedback on regulation implementations or business needs</w:t>
      </w:r>
      <w:r>
        <w:t xml:space="preserve"> (VGM, COPRAR exchange within alliances, TPFREP…). It will also address </w:t>
      </w:r>
      <w:r w:rsidRPr="007C30C2">
        <w:rPr>
          <w:highlight w:val="yellow"/>
        </w:rPr>
        <w:t>recommendations for IT providers</w:t>
      </w:r>
      <w:r>
        <w:t xml:space="preserve"> for their own development road map to insure </w:t>
      </w:r>
      <w:r w:rsidRPr="007C30C2">
        <w:rPr>
          <w:highlight w:val="yellow"/>
        </w:rPr>
        <w:t>proper and efficient systems integrations through EDI et al</w:t>
      </w:r>
      <w:r>
        <w:t>. This will enable the SMDG to move forward on the implementation actions plan, define the business requirements of the industry for the next SMDG bi annual general meetings, implement further subgroups work.</w:t>
      </w:r>
    </w:p>
    <w:p w:rsidR="00DB639B" w:rsidRDefault="00DB639B" w:rsidP="00DB639B">
      <w:pPr>
        <w:pStyle w:val="ListParagraph"/>
        <w:numPr>
          <w:ilvl w:val="0"/>
          <w:numId w:val="1"/>
        </w:numPr>
        <w:spacing w:line="240" w:lineRule="auto"/>
        <w:ind w:left="431" w:hanging="357"/>
        <w:jc w:val="both"/>
      </w:pPr>
      <w:r w:rsidRPr="00D55252">
        <w:rPr>
          <w:b/>
        </w:rPr>
        <w:t>Updated Subgroups</w:t>
      </w:r>
      <w:r>
        <w:rPr>
          <w:b/>
        </w:rPr>
        <w:t xml:space="preserve"> to include Common Intercompany Communication and business Process</w:t>
      </w:r>
      <w:r w:rsidRPr="00D55252">
        <w:rPr>
          <w:b/>
        </w:rPr>
        <w:t>:</w:t>
      </w:r>
      <w:r>
        <w:t xml:space="preserve"> </w:t>
      </w:r>
    </w:p>
    <w:p w:rsidR="00DB639B" w:rsidRDefault="00DB639B" w:rsidP="00DB639B">
      <w:pPr>
        <w:pStyle w:val="ListParagraph"/>
        <w:ind w:left="426"/>
      </w:pPr>
      <w:r>
        <w:t>Subgroups chairman are details below in the management board. Sub group members are detailed in each member are detailed in each subgroup meeting minutes:</w:t>
      </w:r>
      <w:r w:rsidRPr="007C30C2">
        <w:t xml:space="preserve"> Chairmen of subgroups are, </w:t>
      </w:r>
    </w:p>
    <w:p w:rsidR="00DB639B" w:rsidRPr="002E3051" w:rsidRDefault="00DB639B" w:rsidP="00DB639B">
      <w:pPr>
        <w:pStyle w:val="Heading2"/>
        <w:spacing w:after="0"/>
        <w:contextualSpacing/>
        <w:rPr>
          <w:color w:val="002060"/>
        </w:rPr>
      </w:pPr>
      <w:r w:rsidRPr="002E3051">
        <w:rPr>
          <w:color w:val="002060"/>
        </w:rPr>
        <w:t>Objective</w:t>
      </w:r>
      <w:r>
        <w:rPr>
          <w:color w:val="002060"/>
        </w:rPr>
        <w:t>s</w:t>
      </w:r>
      <w:r w:rsidRPr="002E3051">
        <w:rPr>
          <w:color w:val="002060"/>
        </w:rPr>
        <w:t xml:space="preserve"> – General Management Board</w:t>
      </w:r>
    </w:p>
    <w:p w:rsidR="00DB639B" w:rsidRDefault="00DB639B" w:rsidP="00DB639B">
      <w:pPr>
        <w:contextualSpacing/>
        <w:jc w:val="both"/>
      </w:pPr>
      <w:r>
        <w:t xml:space="preserve">The general management objectives are </w:t>
      </w:r>
      <w:r w:rsidRPr="00992D2F">
        <w:rPr>
          <w:highlight w:val="yellow"/>
        </w:rPr>
        <w:t>to extend the accurate use of EDI format</w:t>
      </w:r>
      <w:r w:rsidR="00992D2F" w:rsidRPr="00992D2F">
        <w:rPr>
          <w:highlight w:val="yellow"/>
        </w:rPr>
        <w:t xml:space="preserve"> and improve SMDG documentation</w:t>
      </w:r>
      <w:r w:rsidR="00120CB9">
        <w:rPr>
          <w:highlight w:val="yellow"/>
        </w:rPr>
        <w:t xml:space="preserve">, compliance tools (ex GEFEG), </w:t>
      </w:r>
      <w:r w:rsidR="00992D2F" w:rsidRPr="00992D2F">
        <w:rPr>
          <w:highlight w:val="yellow"/>
        </w:rPr>
        <w:t>and recommendation release</w:t>
      </w:r>
      <w:r w:rsidRPr="00992D2F">
        <w:rPr>
          <w:highlight w:val="yellow"/>
        </w:rPr>
        <w:t xml:space="preserve"> to enable industry efficiency</w:t>
      </w:r>
      <w:r>
        <w:t xml:space="preserve">. </w:t>
      </w:r>
      <w:r w:rsidR="00A07358" w:rsidRPr="00A07358">
        <w:rPr>
          <w:highlight w:val="yellow"/>
        </w:rPr>
        <w:t>Supply chain industry efficiency is to be matched with Message chain efficiency.</w:t>
      </w:r>
      <w:r w:rsidR="00A07358">
        <w:t xml:space="preserve"> </w:t>
      </w:r>
      <w:r>
        <w:t>For this purpose, we are dedicated to also reach out to our partners not yet attending and/ or represented (Asia, main It providers or platform such as INTTRA, SAP, GT Nexus</w:t>
      </w:r>
      <w:r w:rsidR="001C5EFE">
        <w:t xml:space="preserve">, </w:t>
      </w:r>
      <w:proofErr w:type="spellStart"/>
      <w:r w:rsidR="001C5EFE">
        <w:t>Solverminds</w:t>
      </w:r>
      <w:proofErr w:type="spellEnd"/>
      <w:r>
        <w:t>….)</w:t>
      </w:r>
      <w:r w:rsidR="00F630DA">
        <w:t xml:space="preserve"> and also to other shipping or supply chain st</w:t>
      </w:r>
      <w:r w:rsidR="00324AE8">
        <w:t>ake</w:t>
      </w:r>
      <w:r w:rsidR="00F630DA">
        <w:t>holder (Breakbulk,</w:t>
      </w:r>
      <w:r w:rsidR="009B2543">
        <w:t xml:space="preserve"> roro,</w:t>
      </w:r>
      <w:r w:rsidR="00F630DA">
        <w:t xml:space="preserve"> rails</w:t>
      </w:r>
      <w:r w:rsidR="001C5EFE">
        <w:t>, depos</w:t>
      </w:r>
      <w:r w:rsidR="00F630DA">
        <w:t>)</w:t>
      </w:r>
      <w:r w:rsidR="001C5EFE">
        <w:t>, extend the application to breakbulk for VGM declaration</w:t>
      </w:r>
      <w:r w:rsidR="00324AE8">
        <w:t>. This should enable enhancement of the digitalization to gain access to big calculations</w:t>
      </w:r>
    </w:p>
    <w:p w:rsidR="00DB639B" w:rsidRPr="002E3051" w:rsidRDefault="00DB639B" w:rsidP="00DB639B">
      <w:pPr>
        <w:pStyle w:val="Heading2"/>
        <w:spacing w:after="0"/>
        <w:contextualSpacing/>
        <w:rPr>
          <w:color w:val="002060"/>
        </w:rPr>
      </w:pPr>
      <w:r w:rsidRPr="002E3051">
        <w:rPr>
          <w:color w:val="002060"/>
        </w:rPr>
        <w:t>General Management Board</w:t>
      </w:r>
    </w:p>
    <w:p w:rsidR="00DB639B" w:rsidRDefault="00DB639B" w:rsidP="00DB639B">
      <w:pPr>
        <w:ind w:left="0"/>
        <w:contextualSpacing/>
        <w:jc w:val="both"/>
      </w:pPr>
      <w:r>
        <w:t xml:space="preserve">SMDG Chairman is </w:t>
      </w:r>
      <w:r w:rsidRPr="00184FE2">
        <w:t>Br</w:t>
      </w:r>
      <w:r>
        <w:t xml:space="preserve">uis van Driel, SMDG General secretary is </w:t>
      </w:r>
      <w:r w:rsidRPr="00184FE2">
        <w:t>Arthur Touzot</w:t>
      </w:r>
    </w:p>
    <w:p w:rsidR="00DB639B" w:rsidRDefault="00DB639B" w:rsidP="00DB639B">
      <w:pPr>
        <w:ind w:left="0"/>
        <w:contextualSpacing/>
        <w:jc w:val="both"/>
      </w:pPr>
      <w:r>
        <w:t xml:space="preserve">Subgroup Chairmen are: </w:t>
      </w:r>
    </w:p>
    <w:p w:rsidR="00DB639B" w:rsidRDefault="00B0553B" w:rsidP="00DB639B">
      <w:pPr>
        <w:ind w:left="0"/>
        <w:contextualSpacing/>
        <w:jc w:val="both"/>
      </w:pPr>
      <w:r>
        <w:t>Michael</w:t>
      </w:r>
      <w:r w:rsidR="00DB639B" w:rsidRPr="007C30C2">
        <w:t xml:space="preserve"> </w:t>
      </w:r>
      <w:proofErr w:type="spellStart"/>
      <w:r w:rsidR="00DB639B" w:rsidRPr="007C30C2">
        <w:t>Schröder</w:t>
      </w:r>
      <w:proofErr w:type="spellEnd"/>
      <w:r w:rsidR="00DB639B" w:rsidRPr="007C30C2">
        <w:t xml:space="preserve"> (HLL) for </w:t>
      </w:r>
      <w:r>
        <w:t>VERMAS, and TPFREP subgroups, Jost</w:t>
      </w:r>
      <w:r w:rsidR="00DB639B" w:rsidRPr="007C30C2">
        <w:t xml:space="preserve"> Müller</w:t>
      </w:r>
      <w:r w:rsidR="00DB639B">
        <w:t xml:space="preserve"> (</w:t>
      </w:r>
      <w:proofErr w:type="spellStart"/>
      <w:r w:rsidR="00DB639B">
        <w:t>Interschalt</w:t>
      </w:r>
      <w:proofErr w:type="spellEnd"/>
      <w:r w:rsidR="00DB639B">
        <w:t>)</w:t>
      </w:r>
      <w:r w:rsidR="00DB639B" w:rsidRPr="007C30C2">
        <w:t xml:space="preserve"> for</w:t>
      </w:r>
      <w:r>
        <w:t xml:space="preserve"> BAPLIE and MOVINS subgroups, Paul</w:t>
      </w:r>
      <w:r w:rsidR="00DB639B" w:rsidRPr="007C30C2">
        <w:t xml:space="preserve"> </w:t>
      </w:r>
      <w:proofErr w:type="spellStart"/>
      <w:r w:rsidR="00DB639B" w:rsidRPr="007C30C2">
        <w:t>Wauters</w:t>
      </w:r>
      <w:proofErr w:type="spellEnd"/>
      <w:r w:rsidR="00DB639B" w:rsidRPr="007C30C2">
        <w:t xml:space="preserve"> (</w:t>
      </w:r>
      <w:r w:rsidR="00DA32ED">
        <w:t>PSA/</w:t>
      </w:r>
      <w:r w:rsidR="00DB639B" w:rsidRPr="007C30C2">
        <w:t>COSMOS) for Container M</w:t>
      </w:r>
      <w:r>
        <w:t>essages and INVOIC subgroups, Patrick</w:t>
      </w:r>
      <w:r w:rsidR="00DB639B" w:rsidRPr="007C30C2">
        <w:t xml:space="preserve"> Straka (M</w:t>
      </w:r>
      <w:r w:rsidR="00DB639B">
        <w:t>aersk</w:t>
      </w:r>
      <w:r w:rsidR="00DB639B" w:rsidRPr="007C30C2">
        <w:t>) for Codes management subgroups, and</w:t>
      </w:r>
      <w:r>
        <w:t xml:space="preserve"> Ann-Christin</w:t>
      </w:r>
      <w:r w:rsidR="00DB639B" w:rsidRPr="007C30C2">
        <w:t xml:space="preserve"> </w:t>
      </w:r>
      <w:proofErr w:type="spellStart"/>
      <w:r w:rsidR="00DB639B" w:rsidRPr="007C30C2">
        <w:t>Fröhmcke</w:t>
      </w:r>
      <w:proofErr w:type="spellEnd"/>
      <w:r w:rsidR="00DB639B" w:rsidRPr="007C30C2">
        <w:t xml:space="preserve"> (CMA CGM) for </w:t>
      </w:r>
      <w:r w:rsidR="004739FB">
        <w:t xml:space="preserve">Common </w:t>
      </w:r>
      <w:r w:rsidR="004739FB" w:rsidRPr="004739FB">
        <w:t>Intercompany Com and Bus Process (CICBP)</w:t>
      </w:r>
      <w:r w:rsidR="00DB639B" w:rsidRPr="007C30C2">
        <w:t>.</w:t>
      </w:r>
    </w:p>
    <w:p w:rsidR="00DB639B" w:rsidRPr="002E3051" w:rsidRDefault="00DB639B" w:rsidP="00DB639B">
      <w:pPr>
        <w:pStyle w:val="Heading2"/>
        <w:spacing w:after="0"/>
        <w:contextualSpacing/>
        <w:rPr>
          <w:color w:val="002060"/>
        </w:rPr>
      </w:pPr>
      <w:r>
        <w:rPr>
          <w:color w:val="002060"/>
        </w:rPr>
        <w:t>Action</w:t>
      </w:r>
    </w:p>
    <w:p w:rsidR="00DB639B" w:rsidRDefault="00DB639B" w:rsidP="00DB639B">
      <w:pPr>
        <w:ind w:left="0"/>
        <w:contextualSpacing/>
        <w:jc w:val="both"/>
      </w:pPr>
      <w:r w:rsidRPr="00B0553B">
        <w:rPr>
          <w:b/>
          <w:color w:val="002060"/>
          <w:u w:val="single"/>
        </w:rPr>
        <w:t>Chairman:</w:t>
      </w:r>
      <w:r w:rsidRPr="00B0553B">
        <w:rPr>
          <w:color w:val="002060"/>
        </w:rPr>
        <w:t xml:space="preserve"> </w:t>
      </w:r>
      <w:r>
        <w:t>make press release for change of management, scope and organization update</w:t>
      </w:r>
    </w:p>
    <w:p w:rsidR="00DB639B" w:rsidRDefault="00DB639B" w:rsidP="00DB639B">
      <w:pPr>
        <w:ind w:left="0"/>
        <w:contextualSpacing/>
        <w:jc w:val="both"/>
      </w:pPr>
      <w:r w:rsidRPr="00B0553B">
        <w:rPr>
          <w:b/>
          <w:color w:val="002060"/>
          <w:u w:val="single"/>
        </w:rPr>
        <w:t>General secretary:</w:t>
      </w:r>
      <w:r w:rsidRPr="00B0553B">
        <w:rPr>
          <w:color w:val="002060"/>
        </w:rPr>
        <w:t xml:space="preserve"> </w:t>
      </w:r>
      <w:r w:rsidR="00B0553B" w:rsidRPr="00B0553B">
        <w:t xml:space="preserve">prepare minutes meeting for SMDG board approval, </w:t>
      </w:r>
      <w:r>
        <w:t xml:space="preserve">set up the work environment and administration including, collaborative platform, web sites, by 15/11/2016 for general communications and subgroup meeting work. Trials on </w:t>
      </w:r>
      <w:proofErr w:type="spellStart"/>
      <w:r>
        <w:t>egnyte</w:t>
      </w:r>
      <w:proofErr w:type="spellEnd"/>
      <w:r>
        <w:t xml:space="preserve"> and </w:t>
      </w:r>
      <w:proofErr w:type="spellStart"/>
      <w:r>
        <w:t>Gotomeetings</w:t>
      </w:r>
      <w:proofErr w:type="spellEnd"/>
    </w:p>
    <w:p w:rsidR="00DB639B" w:rsidRDefault="00DB639B" w:rsidP="00DB639B">
      <w:pPr>
        <w:ind w:left="0"/>
        <w:contextualSpacing/>
        <w:jc w:val="both"/>
      </w:pPr>
      <w:r w:rsidRPr="00B0553B">
        <w:rPr>
          <w:b/>
          <w:color w:val="002060"/>
          <w:u w:val="single"/>
        </w:rPr>
        <w:t xml:space="preserve">Chairman General </w:t>
      </w:r>
      <w:r w:rsidR="00B0553B" w:rsidRPr="00B0553B">
        <w:rPr>
          <w:b/>
          <w:color w:val="002060"/>
          <w:u w:val="single"/>
        </w:rPr>
        <w:t>secretary:</w:t>
      </w:r>
      <w:r w:rsidRPr="00B0553B">
        <w:rPr>
          <w:color w:val="002060"/>
        </w:rPr>
        <w:t xml:space="preserve"> </w:t>
      </w:r>
      <w:r>
        <w:t xml:space="preserve">Prepare for next SMDG meeting. Proposal </w:t>
      </w:r>
      <w:r w:rsidR="00A07358">
        <w:t>of agenda with Subgroup chairmen</w:t>
      </w:r>
    </w:p>
    <w:p w:rsidR="00DB639B" w:rsidRDefault="00DB639B" w:rsidP="00DB639B">
      <w:pPr>
        <w:ind w:left="0"/>
        <w:contextualSpacing/>
        <w:jc w:val="both"/>
      </w:pPr>
      <w:r w:rsidRPr="00B0553B">
        <w:rPr>
          <w:b/>
          <w:color w:val="002060"/>
          <w:u w:val="single"/>
        </w:rPr>
        <w:t>Subgroups chairman</w:t>
      </w:r>
      <w:r>
        <w:t>: confirm sub groups members</w:t>
      </w:r>
      <w:r w:rsidR="00B0553B">
        <w:t xml:space="preserve">, confirm </w:t>
      </w:r>
      <w:r w:rsidR="00BA792A">
        <w:t>minutes’</w:t>
      </w:r>
      <w:r w:rsidR="00B0553B">
        <w:t xml:space="preserve"> meetings</w:t>
      </w:r>
      <w:r>
        <w:t xml:space="preserve"> and prepare</w:t>
      </w:r>
      <w:r w:rsidR="00B0553B">
        <w:t>/ do</w:t>
      </w:r>
      <w:r>
        <w:t xml:space="preserve"> work for next SMDG</w:t>
      </w:r>
    </w:p>
    <w:p w:rsidR="00F630DA" w:rsidRDefault="00B0553B" w:rsidP="001C5EFE">
      <w:pPr>
        <w:ind w:left="0"/>
        <w:contextualSpacing/>
        <w:jc w:val="both"/>
      </w:pPr>
      <w:r w:rsidRPr="00B0553B">
        <w:rPr>
          <w:b/>
          <w:color w:val="002060"/>
          <w:u w:val="single"/>
        </w:rPr>
        <w:t>Chairman and General secretary:</w:t>
      </w:r>
      <w:r w:rsidRPr="00B0553B">
        <w:rPr>
          <w:color w:val="002060"/>
        </w:rPr>
        <w:t xml:space="preserve"> </w:t>
      </w:r>
      <w:r>
        <w:t>co-organize with host next SMDG meeting</w:t>
      </w:r>
    </w:p>
    <w:p w:rsidR="00F630DA" w:rsidRDefault="00DB639B" w:rsidP="00B0553B">
      <w:pPr>
        <w:pStyle w:val="Heading1"/>
        <w:contextualSpacing/>
      </w:pPr>
      <w:r>
        <w:br w:type="page"/>
      </w:r>
    </w:p>
    <w:p w:rsidR="00F630DA" w:rsidRPr="008D4925" w:rsidRDefault="00A51CEC" w:rsidP="00F630DA">
      <w:pPr>
        <w:pStyle w:val="Heading1"/>
        <w:contextualSpacing/>
        <w:rPr>
          <w:color w:val="002060"/>
        </w:rPr>
      </w:pPr>
      <w:r>
        <w:rPr>
          <w:color w:val="002060"/>
        </w:rPr>
        <w:lastRenderedPageBreak/>
        <w:t xml:space="preserve">XVELA </w:t>
      </w:r>
    </w:p>
    <w:p w:rsidR="00F630DA" w:rsidRPr="00A6061F" w:rsidRDefault="00F630DA" w:rsidP="00F630DA">
      <w:pPr>
        <w:pStyle w:val="Subtitle"/>
        <w:contextualSpacing/>
        <w:rPr>
          <w:b/>
          <w:color w:val="002060"/>
        </w:rPr>
      </w:pPr>
      <w:r w:rsidRPr="00A6061F">
        <w:rPr>
          <w:b/>
          <w:color w:val="002060"/>
        </w:rPr>
        <w:t xml:space="preserve">Presentation | </w:t>
      </w:r>
      <w:r w:rsidR="00A51CEC" w:rsidRPr="00A51CEC">
        <w:rPr>
          <w:b/>
          <w:color w:val="002060"/>
        </w:rPr>
        <w:t>Manuel Perez</w:t>
      </w:r>
      <w:r w:rsidR="00D67B72">
        <w:rPr>
          <w:b/>
          <w:color w:val="002060"/>
        </w:rPr>
        <w:t xml:space="preserve"> - </w:t>
      </w:r>
      <w:r w:rsidR="002F2F2A">
        <w:rPr>
          <w:b/>
          <w:color w:val="002060"/>
        </w:rPr>
        <w:t>Approved</w:t>
      </w:r>
    </w:p>
    <w:p w:rsidR="00A51CEC" w:rsidRDefault="00A70966" w:rsidP="00520F8B">
      <w:pPr>
        <w:ind w:left="0"/>
        <w:contextualSpacing/>
        <w:jc w:val="both"/>
      </w:pPr>
      <w:r>
        <w:rPr>
          <w:noProof/>
          <w:lang w:val="en-GB" w:eastAsia="en-GB"/>
        </w:rPr>
        <w:t xml:space="preserve"> </w:t>
      </w:r>
      <w:r w:rsidR="007078EB">
        <w:rPr>
          <w:noProof/>
          <w:lang w:val="en-GB" w:eastAsia="en-GB"/>
        </w:rPr>
        <w:drawing>
          <wp:anchor distT="0" distB="0" distL="114300" distR="114300" simplePos="0" relativeHeight="251674624" behindDoc="0" locked="0" layoutInCell="1" allowOverlap="1">
            <wp:simplePos x="0" y="0"/>
            <wp:positionH relativeFrom="margin">
              <wp:posOffset>190499</wp:posOffset>
            </wp:positionH>
            <wp:positionV relativeFrom="paragraph">
              <wp:posOffset>150494</wp:posOffset>
            </wp:positionV>
            <wp:extent cx="1952625" cy="19526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39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14:sizeRelH relativeFrom="margin">
              <wp14:pctWidth>0</wp14:pctWidth>
            </wp14:sizeRelH>
            <wp14:sizeRelV relativeFrom="margin">
              <wp14:pctHeight>0</wp14:pctHeight>
            </wp14:sizeRelV>
          </wp:anchor>
        </w:drawing>
      </w:r>
    </w:p>
    <w:p w:rsidR="00A51CEC" w:rsidRDefault="00D67B72" w:rsidP="00520F8B">
      <w:pPr>
        <w:ind w:left="0"/>
        <w:contextualSpacing/>
        <w:jc w:val="both"/>
      </w:pPr>
      <w:r>
        <w:rPr>
          <w:noProof/>
          <w:lang w:val="en-GB" w:eastAsia="en-GB"/>
        </w:rPr>
        <w:drawing>
          <wp:anchor distT="0" distB="0" distL="114300" distR="114300" simplePos="0" relativeHeight="251680768" behindDoc="0" locked="0" layoutInCell="1" allowOverlap="1">
            <wp:simplePos x="0" y="0"/>
            <wp:positionH relativeFrom="column">
              <wp:posOffset>2162175</wp:posOffset>
            </wp:positionH>
            <wp:positionV relativeFrom="paragraph">
              <wp:posOffset>11430</wp:posOffset>
            </wp:positionV>
            <wp:extent cx="1933575" cy="18954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34022" cy="1895913"/>
                    </a:xfrm>
                    <a:prstGeom prst="rect">
                      <a:avLst/>
                    </a:prstGeom>
                  </pic:spPr>
                </pic:pic>
              </a:graphicData>
            </a:graphic>
            <wp14:sizeRelH relativeFrom="margin">
              <wp14:pctWidth>0</wp14:pctWidth>
            </wp14:sizeRelH>
            <wp14:sizeRelV relativeFrom="margin">
              <wp14:pctHeight>0</wp14:pctHeight>
            </wp14:sizeRelV>
          </wp:anchor>
        </w:drawing>
      </w:r>
    </w:p>
    <w:p w:rsidR="007078EB" w:rsidRDefault="007078EB" w:rsidP="00520F8B">
      <w:pPr>
        <w:ind w:left="0"/>
        <w:contextualSpacing/>
        <w:jc w:val="both"/>
      </w:pPr>
    </w:p>
    <w:p w:rsidR="007078EB" w:rsidRDefault="00D67B72" w:rsidP="00520F8B">
      <w:pPr>
        <w:ind w:left="0"/>
        <w:contextualSpacing/>
        <w:jc w:val="both"/>
      </w:pPr>
      <w:r>
        <w:rPr>
          <w:noProof/>
          <w:lang w:val="en-GB" w:eastAsia="en-GB"/>
        </w:rPr>
        <w:drawing>
          <wp:anchor distT="0" distB="0" distL="114300" distR="114300" simplePos="0" relativeHeight="251675648" behindDoc="0" locked="0" layoutInCell="1" allowOverlap="1">
            <wp:simplePos x="0" y="0"/>
            <wp:positionH relativeFrom="margin">
              <wp:posOffset>4280535</wp:posOffset>
            </wp:positionH>
            <wp:positionV relativeFrom="paragraph">
              <wp:posOffset>142240</wp:posOffset>
            </wp:positionV>
            <wp:extent cx="2303082" cy="120963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3082" cy="1209635"/>
                    </a:xfrm>
                    <a:prstGeom prst="rect">
                      <a:avLst/>
                    </a:prstGeom>
                  </pic:spPr>
                </pic:pic>
              </a:graphicData>
            </a:graphic>
            <wp14:sizeRelH relativeFrom="margin">
              <wp14:pctWidth>0</wp14:pctWidth>
            </wp14:sizeRelH>
            <wp14:sizeRelV relativeFrom="margin">
              <wp14:pctHeight>0</wp14:pctHeight>
            </wp14:sizeRelV>
          </wp:anchor>
        </w:drawing>
      </w:r>
    </w:p>
    <w:p w:rsidR="007078EB" w:rsidRDefault="007078EB" w:rsidP="00520F8B">
      <w:pPr>
        <w:ind w:left="0"/>
        <w:contextualSpacing/>
        <w:jc w:val="both"/>
      </w:pPr>
    </w:p>
    <w:p w:rsidR="007078EB" w:rsidRDefault="007078EB" w:rsidP="00520F8B">
      <w:pPr>
        <w:ind w:left="0"/>
        <w:contextualSpacing/>
        <w:jc w:val="both"/>
      </w:pPr>
    </w:p>
    <w:p w:rsidR="007078EB" w:rsidRDefault="007078EB" w:rsidP="00520F8B">
      <w:pPr>
        <w:ind w:left="0"/>
        <w:contextualSpacing/>
        <w:jc w:val="both"/>
      </w:pPr>
    </w:p>
    <w:p w:rsidR="007078EB" w:rsidRDefault="007078EB" w:rsidP="00520F8B">
      <w:pPr>
        <w:ind w:left="0"/>
        <w:contextualSpacing/>
        <w:jc w:val="both"/>
      </w:pPr>
    </w:p>
    <w:p w:rsidR="007078EB" w:rsidRDefault="007078EB" w:rsidP="00520F8B">
      <w:pPr>
        <w:ind w:left="0"/>
        <w:contextualSpacing/>
        <w:jc w:val="both"/>
      </w:pPr>
    </w:p>
    <w:p w:rsidR="007078EB" w:rsidRDefault="007078EB" w:rsidP="00520F8B">
      <w:pPr>
        <w:ind w:left="0"/>
        <w:contextualSpacing/>
        <w:jc w:val="both"/>
      </w:pPr>
    </w:p>
    <w:p w:rsidR="007078EB" w:rsidRDefault="007078EB" w:rsidP="00520F8B">
      <w:pPr>
        <w:ind w:left="0"/>
        <w:contextualSpacing/>
        <w:jc w:val="both"/>
      </w:pPr>
    </w:p>
    <w:p w:rsidR="007078EB" w:rsidRDefault="007078EB" w:rsidP="00520F8B">
      <w:pPr>
        <w:ind w:left="0"/>
        <w:contextualSpacing/>
        <w:jc w:val="both"/>
      </w:pPr>
    </w:p>
    <w:p w:rsidR="00A51CEC" w:rsidRDefault="00A51CEC" w:rsidP="00520F8B">
      <w:pPr>
        <w:ind w:left="0"/>
        <w:contextualSpacing/>
        <w:jc w:val="both"/>
      </w:pPr>
    </w:p>
    <w:p w:rsidR="00520F8B" w:rsidRDefault="00520F8B" w:rsidP="00520F8B">
      <w:pPr>
        <w:ind w:left="0"/>
        <w:contextualSpacing/>
        <w:jc w:val="both"/>
      </w:pPr>
    </w:p>
    <w:p w:rsidR="00520F8B" w:rsidRDefault="00520F8B" w:rsidP="00520F8B">
      <w:pPr>
        <w:ind w:left="0"/>
        <w:contextualSpacing/>
        <w:jc w:val="both"/>
      </w:pPr>
      <w:r>
        <w:t xml:space="preserve">Presentation of Manuel Perez on XVELA. XVELA is a cloud base platform part of </w:t>
      </w:r>
      <w:proofErr w:type="spellStart"/>
      <w:r>
        <w:t>Cargotec</w:t>
      </w:r>
      <w:proofErr w:type="spellEnd"/>
      <w:r>
        <w:t xml:space="preserve"> group </w:t>
      </w:r>
      <w:r w:rsidR="00120CB9">
        <w:t xml:space="preserve">(NAVIS, XVELA, INTERSCHALT, M +B) </w:t>
      </w:r>
      <w:r>
        <w:t>aiming to streamline communications between carriers and Terminals.</w:t>
      </w:r>
    </w:p>
    <w:p w:rsidR="00520F8B" w:rsidRDefault="00520F8B" w:rsidP="00520F8B">
      <w:pPr>
        <w:ind w:left="0"/>
        <w:contextualSpacing/>
        <w:jc w:val="both"/>
      </w:pPr>
      <w:proofErr w:type="spellStart"/>
      <w:r>
        <w:t>Mr</w:t>
      </w:r>
      <w:proofErr w:type="spellEnd"/>
      <w:r>
        <w:t xml:space="preserve"> Perez presented some functionalities of terminal/ carrier comparison </w:t>
      </w:r>
      <w:proofErr w:type="spellStart"/>
      <w:r>
        <w:t>baplies</w:t>
      </w:r>
      <w:proofErr w:type="spellEnd"/>
      <w:r>
        <w:t xml:space="preserve">, transcoding </w:t>
      </w:r>
      <w:r w:rsidR="00A70966">
        <w:t xml:space="preserve">tables for </w:t>
      </w:r>
      <w:proofErr w:type="spellStart"/>
      <w:r w:rsidR="00A70966">
        <w:t>loc</w:t>
      </w:r>
      <w:proofErr w:type="spellEnd"/>
      <w:r w:rsidR="00A70966">
        <w:t>/ carrier,</w:t>
      </w:r>
      <w:r>
        <w:t xml:space="preserve"> codes</w:t>
      </w:r>
      <w:r w:rsidR="00120CB9">
        <w:t>, logs of communications</w:t>
      </w:r>
    </w:p>
    <w:p w:rsidR="00520F8B" w:rsidRDefault="00520F8B" w:rsidP="00520F8B">
      <w:pPr>
        <w:ind w:left="0"/>
        <w:contextualSpacing/>
        <w:jc w:val="both"/>
      </w:pPr>
      <w:r>
        <w:t>One of the aim of XVELA is to bring also terminal operation follow up visibility to carriers by COARRIES.</w:t>
      </w:r>
      <w:r w:rsidR="00120CB9">
        <w:t xml:space="preserve"> Crane </w:t>
      </w:r>
      <w:proofErr w:type="spellStart"/>
      <w:r w:rsidR="00120CB9">
        <w:t>Intencities</w:t>
      </w:r>
      <w:proofErr w:type="spellEnd"/>
      <w:r w:rsidR="00120CB9">
        <w:t>/ crane split</w:t>
      </w:r>
    </w:p>
    <w:p w:rsidR="00520F8B" w:rsidRDefault="00520F8B" w:rsidP="00520F8B">
      <w:pPr>
        <w:ind w:left="0"/>
        <w:contextualSpacing/>
        <w:jc w:val="both"/>
      </w:pPr>
    </w:p>
    <w:p w:rsidR="00520F8B" w:rsidRDefault="00520F8B" w:rsidP="00520F8B">
      <w:pPr>
        <w:ind w:left="0"/>
        <w:contextualSpacing/>
        <w:jc w:val="both"/>
      </w:pPr>
      <w:r>
        <w:t>XVELA is also looking at Port authorities’ communities that seek a better view over containership operations within their areas and tracking of such between areas.</w:t>
      </w:r>
    </w:p>
    <w:p w:rsidR="00F630DA" w:rsidRDefault="00F630DA" w:rsidP="00F630DA">
      <w:pPr>
        <w:pStyle w:val="Heading2"/>
        <w:spacing w:after="0"/>
        <w:contextualSpacing/>
        <w:rPr>
          <w:color w:val="002060"/>
        </w:rPr>
      </w:pPr>
      <w:r w:rsidRPr="008D4925">
        <w:rPr>
          <w:color w:val="002060"/>
        </w:rPr>
        <w:t>Objective</w:t>
      </w:r>
      <w:r w:rsidR="00520F8B">
        <w:rPr>
          <w:color w:val="002060"/>
        </w:rPr>
        <w:t>s/Comments</w:t>
      </w:r>
    </w:p>
    <w:p w:rsidR="00F630DA" w:rsidRDefault="00520F8B" w:rsidP="00520F8B">
      <w:pPr>
        <w:jc w:val="both"/>
      </w:pPr>
      <w:r>
        <w:t>Further needs on user interface exchange between terminals and carriers in real time were highlighted by members to further include crane split/ crane intensity display and bay views.</w:t>
      </w:r>
    </w:p>
    <w:p w:rsidR="00520F8B" w:rsidRDefault="00A70966" w:rsidP="00520F8B">
      <w:pPr>
        <w:jc w:val="both"/>
      </w:pPr>
      <w:r>
        <w:t>SMDG community is always interested to have update roadmap and demonstration of IT, Service provider tools</w:t>
      </w:r>
    </w:p>
    <w:p w:rsidR="00A70966" w:rsidRDefault="00A70966" w:rsidP="00520F8B">
      <w:pPr>
        <w:jc w:val="both"/>
      </w:pPr>
    </w:p>
    <w:p w:rsidR="00D67B72" w:rsidRDefault="00D67B72" w:rsidP="00520F8B">
      <w:pPr>
        <w:jc w:val="both"/>
      </w:pPr>
    </w:p>
    <w:p w:rsidR="00A70966" w:rsidRPr="004D0341" w:rsidRDefault="00A70966" w:rsidP="00520F8B">
      <w:pPr>
        <w:jc w:val="both"/>
      </w:pPr>
    </w:p>
    <w:p w:rsidR="00F630DA" w:rsidRDefault="00F630DA" w:rsidP="00F630DA">
      <w:pPr>
        <w:spacing w:before="0" w:after="200" w:line="276" w:lineRule="auto"/>
        <w:ind w:left="0"/>
        <w:rPr>
          <w:rFonts w:asciiTheme="majorHAnsi" w:eastAsiaTheme="majorEastAsia" w:hAnsiTheme="majorHAnsi" w:cstheme="majorBidi"/>
          <w:b/>
          <w:bCs/>
          <w:caps/>
          <w:color w:val="A5A5A5" w:themeColor="accent3"/>
          <w:sz w:val="26"/>
          <w:szCs w:val="26"/>
        </w:rPr>
      </w:pPr>
      <w:r>
        <w:br w:type="page"/>
      </w:r>
    </w:p>
    <w:p w:rsidR="0012206D" w:rsidRPr="00C808EE" w:rsidRDefault="00D67B72" w:rsidP="0012206D">
      <w:pPr>
        <w:pStyle w:val="Heading1"/>
        <w:contextualSpacing/>
        <w:rPr>
          <w:color w:val="002060"/>
        </w:rPr>
      </w:pPr>
      <w:r w:rsidRPr="00C808EE">
        <w:rPr>
          <w:color w:val="002060"/>
        </w:rPr>
        <w:lastRenderedPageBreak/>
        <w:t>vERMAS</w:t>
      </w:r>
      <w:r w:rsidRPr="00C808EE">
        <w:rPr>
          <w:color w:val="002060"/>
        </w:rPr>
        <w:t xml:space="preserve"> </w:t>
      </w:r>
      <w:r w:rsidRPr="00C808EE">
        <w:rPr>
          <w:color w:val="002060"/>
        </w:rPr>
        <w:t xml:space="preserve">&amp; </w:t>
      </w:r>
      <w:r w:rsidR="0012206D" w:rsidRPr="00C808EE">
        <w:rPr>
          <w:color w:val="002060"/>
        </w:rPr>
        <w:t xml:space="preserve">VGM </w:t>
      </w:r>
    </w:p>
    <w:p w:rsidR="0012206D" w:rsidRPr="00C808EE" w:rsidRDefault="0012206D" w:rsidP="0012206D">
      <w:pPr>
        <w:pStyle w:val="Subtitle"/>
        <w:contextualSpacing/>
        <w:rPr>
          <w:b/>
          <w:color w:val="002060"/>
        </w:rPr>
      </w:pPr>
      <w:r w:rsidRPr="00C808EE">
        <w:rPr>
          <w:b/>
          <w:color w:val="002060"/>
        </w:rPr>
        <w:t>Presentation | Michael Schroeder</w:t>
      </w:r>
      <w:r w:rsidR="00D67B72">
        <w:rPr>
          <w:b/>
          <w:color w:val="002060"/>
        </w:rPr>
        <w:t xml:space="preserve">- </w:t>
      </w:r>
      <w:r w:rsidR="002F2F2A">
        <w:rPr>
          <w:b/>
          <w:color w:val="002060"/>
        </w:rPr>
        <w:t>Approved</w:t>
      </w:r>
    </w:p>
    <w:p w:rsidR="001D4719" w:rsidRPr="002E3051" w:rsidRDefault="001D4719" w:rsidP="001D4719">
      <w:pPr>
        <w:pStyle w:val="Heading2"/>
        <w:spacing w:after="0"/>
        <w:contextualSpacing/>
        <w:rPr>
          <w:color w:val="002060"/>
        </w:rPr>
      </w:pPr>
      <w:r>
        <w:rPr>
          <w:color w:val="002060"/>
        </w:rPr>
        <w:t>Reasons for developing the VERMAS as a completely new message</w:t>
      </w:r>
    </w:p>
    <w:p w:rsidR="0012206D" w:rsidRDefault="0012206D" w:rsidP="0012206D">
      <w:pPr>
        <w:pStyle w:val="ListParagraph"/>
        <w:numPr>
          <w:ilvl w:val="0"/>
          <w:numId w:val="10"/>
        </w:numPr>
        <w:spacing w:line="240" w:lineRule="auto"/>
        <w:jc w:val="both"/>
      </w:pPr>
      <w:r w:rsidRPr="00CA0D3A">
        <w:rPr>
          <w:b/>
          <w:highlight w:val="yellow"/>
        </w:rPr>
        <w:t>New processes might be needed</w:t>
      </w:r>
      <w:r>
        <w:t xml:space="preserve">: There are new process steps that are not covered by existing message types. For example, reporting from a weighing station to the shipper, or the weight from the terminal to </w:t>
      </w:r>
      <w:r w:rsidRPr="00CA0D3A">
        <w:t>the carrier or from the carrier to the shipper.</w:t>
      </w:r>
    </w:p>
    <w:p w:rsidR="0012206D" w:rsidRPr="004D0341" w:rsidRDefault="0012206D" w:rsidP="0012206D">
      <w:pPr>
        <w:pStyle w:val="ListParagraph"/>
        <w:numPr>
          <w:ilvl w:val="0"/>
          <w:numId w:val="10"/>
        </w:numPr>
        <w:spacing w:line="240" w:lineRule="auto"/>
        <w:jc w:val="both"/>
      </w:pPr>
      <w:r w:rsidRPr="004D0341">
        <w:t xml:space="preserve">Different timing for weight transmission in current messages. In many cases, the existing messages are sent at a different time than the VGM is known or is required. </w:t>
      </w:r>
      <w:r w:rsidRPr="004D0341">
        <w:rPr>
          <w:highlight w:val="yellow"/>
        </w:rPr>
        <w:t xml:space="preserve">The existing messages are </w:t>
      </w:r>
      <w:r>
        <w:rPr>
          <w:highlight w:val="yellow"/>
        </w:rPr>
        <w:t xml:space="preserve">sometimes </w:t>
      </w:r>
      <w:r w:rsidRPr="004D0341">
        <w:rPr>
          <w:highlight w:val="yellow"/>
        </w:rPr>
        <w:t>sent too early or too late for transmission of the VGM.</w:t>
      </w:r>
    </w:p>
    <w:p w:rsidR="0012206D" w:rsidRPr="004D0341" w:rsidRDefault="0012206D" w:rsidP="0012206D">
      <w:pPr>
        <w:pStyle w:val="ListParagraph"/>
        <w:numPr>
          <w:ilvl w:val="0"/>
          <w:numId w:val="10"/>
        </w:numPr>
        <w:spacing w:line="240" w:lineRule="auto"/>
        <w:jc w:val="both"/>
      </w:pPr>
      <w:r w:rsidRPr="004D0341">
        <w:t>One new message is easier than changing many existing messages Shippers, carriers and terminals need to change a large number of message versions, on a fixed deadline. Many of them find it easier to implement one new message for the special purpose of VGM reporting than upgrading many existing message versions and test simultaneously with many EDI partners.</w:t>
      </w:r>
    </w:p>
    <w:p w:rsidR="0012206D" w:rsidRDefault="0012206D" w:rsidP="0012206D">
      <w:pPr>
        <w:pStyle w:val="ListParagraph"/>
        <w:numPr>
          <w:ilvl w:val="0"/>
          <w:numId w:val="10"/>
        </w:numPr>
        <w:spacing w:line="240" w:lineRule="auto"/>
        <w:jc w:val="both"/>
      </w:pPr>
      <w:r w:rsidRPr="004D0341">
        <w:t>Message identification determines the purpose. The receiver can detect the purpose (VGM update) from the message identification VERMAS. He does not have to go into the message to detect the function.</w:t>
      </w:r>
    </w:p>
    <w:p w:rsidR="0012206D" w:rsidRDefault="0012206D" w:rsidP="0012206D">
      <w:pPr>
        <w:pStyle w:val="Heading2"/>
        <w:spacing w:after="0"/>
        <w:contextualSpacing/>
        <w:rPr>
          <w:color w:val="002060"/>
        </w:rPr>
      </w:pPr>
      <w:r w:rsidRPr="008D4925">
        <w:rPr>
          <w:color w:val="002060"/>
        </w:rPr>
        <w:t>Objectives/Lessons Learnt – Working Group</w:t>
      </w:r>
    </w:p>
    <w:p w:rsidR="0012206D" w:rsidRDefault="0012206D" w:rsidP="0012206D">
      <w:pPr>
        <w:ind w:left="0"/>
        <w:contextualSpacing/>
        <w:jc w:val="both"/>
      </w:pPr>
      <w:r>
        <w:t xml:space="preserve">Speedy progress </w:t>
      </w:r>
      <w:r w:rsidRPr="002569B2">
        <w:rPr>
          <w:highlight w:val="yellow"/>
        </w:rPr>
        <w:t>SMDG has reacted quickly on the new requirements</w:t>
      </w:r>
      <w:r>
        <w:t>, long before most stakeholders even realized the regulations.</w:t>
      </w:r>
    </w:p>
    <w:p w:rsidR="0012206D" w:rsidRDefault="0012206D" w:rsidP="0012206D">
      <w:pPr>
        <w:pStyle w:val="ListParagraph"/>
        <w:numPr>
          <w:ilvl w:val="0"/>
          <w:numId w:val="2"/>
        </w:numPr>
        <w:spacing w:line="240" w:lineRule="auto"/>
        <w:jc w:val="both"/>
      </w:pPr>
      <w:r w:rsidRPr="00A17B61">
        <w:rPr>
          <w:b/>
        </w:rPr>
        <w:t>Good cooperation</w:t>
      </w:r>
      <w:r>
        <w:t xml:space="preserve">: SMDG and UN/CEFACT have jointly developed and published a completely new </w:t>
      </w:r>
      <w:proofErr w:type="spellStart"/>
      <w:r>
        <w:t>Edifact</w:t>
      </w:r>
      <w:proofErr w:type="spellEnd"/>
      <w:r>
        <w:t xml:space="preserve"> message structure and the implementation guide in a very short timeframe.</w:t>
      </w:r>
    </w:p>
    <w:p w:rsidR="0012206D" w:rsidRPr="004D0341" w:rsidRDefault="0012206D" w:rsidP="0012206D">
      <w:pPr>
        <w:pStyle w:val="ListParagraph"/>
        <w:numPr>
          <w:ilvl w:val="0"/>
          <w:numId w:val="2"/>
        </w:numPr>
        <w:spacing w:line="240" w:lineRule="auto"/>
        <w:jc w:val="both"/>
      </w:pPr>
      <w:r w:rsidRPr="00DE7A3F">
        <w:rPr>
          <w:b/>
          <w:highlight w:val="yellow"/>
        </w:rPr>
        <w:t>Successful development of a new EDI format</w:t>
      </w:r>
      <w:r>
        <w:rPr>
          <w:b/>
        </w:rPr>
        <w:t>:</w:t>
      </w:r>
      <w:r>
        <w:t xml:space="preserve"> Since the start of VGM requirement on 1st July 2016 the VERMAS has been implemented and used by innumerable parties from all sectors of the maritime industry. </w:t>
      </w:r>
      <w:r w:rsidRPr="00CA0D3A">
        <w:rPr>
          <w:highlight w:val="yellow"/>
        </w:rPr>
        <w:t>The VERMAS satisfies the needs of all stakeholders and it has become the world standard for VGM reporting</w:t>
      </w:r>
      <w:r>
        <w:t xml:space="preserve">. </w:t>
      </w:r>
      <w:r w:rsidRPr="004D0341">
        <w:t>Only odd critical voices were heard.</w:t>
      </w:r>
    </w:p>
    <w:p w:rsidR="0012206D" w:rsidRPr="004D0341" w:rsidRDefault="0012206D" w:rsidP="0012206D">
      <w:pPr>
        <w:pStyle w:val="ListParagraph"/>
        <w:numPr>
          <w:ilvl w:val="0"/>
          <w:numId w:val="2"/>
        </w:numPr>
        <w:spacing w:line="240" w:lineRule="auto"/>
        <w:jc w:val="both"/>
      </w:pPr>
      <w:r w:rsidRPr="004D0341">
        <w:rPr>
          <w:b/>
        </w:rPr>
        <w:t>Public awareness of SMDG</w:t>
      </w:r>
      <w:r w:rsidRPr="004D0341">
        <w:t xml:space="preserve">: The SMDG expertise for VGM was taken for granted and not doubted. SMDG became a focal point for information around VGM transmission requirements. </w:t>
      </w:r>
      <w:r w:rsidRPr="004D0341">
        <w:rPr>
          <w:highlight w:val="yellow"/>
        </w:rPr>
        <w:t>The public awareness of SMDG as standardization organization grew considerably.</w:t>
      </w:r>
    </w:p>
    <w:p w:rsidR="0012206D" w:rsidRDefault="0012206D" w:rsidP="0012206D">
      <w:pPr>
        <w:pStyle w:val="ListParagraph"/>
        <w:numPr>
          <w:ilvl w:val="0"/>
          <w:numId w:val="2"/>
        </w:numPr>
        <w:spacing w:line="240" w:lineRule="auto"/>
        <w:jc w:val="both"/>
      </w:pPr>
      <w:proofErr w:type="spellStart"/>
      <w:r w:rsidRPr="00A17B61">
        <w:rPr>
          <w:b/>
          <w:u w:val="single"/>
        </w:rPr>
        <w:t>Edifact</w:t>
      </w:r>
      <w:proofErr w:type="spellEnd"/>
      <w:r w:rsidRPr="00A17B61">
        <w:rPr>
          <w:b/>
          <w:u w:val="single"/>
        </w:rPr>
        <w:t xml:space="preserve"> still going strong </w:t>
      </w:r>
      <w:r w:rsidRPr="00CA0D3A">
        <w:rPr>
          <w:b/>
          <w:u w:val="single"/>
        </w:rPr>
        <w:t>EDI in the maritime industry</w:t>
      </w:r>
      <w:r w:rsidRPr="00CA0D3A">
        <w:t xml:space="preserve"> is still </w:t>
      </w:r>
      <w:proofErr w:type="spellStart"/>
      <w:r w:rsidRPr="00CA0D3A">
        <w:t>centered</w:t>
      </w:r>
      <w:proofErr w:type="spellEnd"/>
      <w:r w:rsidRPr="00CA0D3A">
        <w:t xml:space="preserve"> on </w:t>
      </w:r>
      <w:proofErr w:type="spellStart"/>
      <w:r w:rsidRPr="00CA0D3A">
        <w:t>Edifact</w:t>
      </w:r>
      <w:proofErr w:type="spellEnd"/>
      <w:r w:rsidRPr="00CA0D3A">
        <w:t xml:space="preserve"> messages</w:t>
      </w:r>
      <w:r>
        <w:t xml:space="preserve">. There was no doubt that the VERMAS should be developed in the </w:t>
      </w:r>
      <w:proofErr w:type="spellStart"/>
      <w:r>
        <w:t>Edifact</w:t>
      </w:r>
      <w:proofErr w:type="spellEnd"/>
      <w:r>
        <w:t xml:space="preserve"> framework and not in other formats such as for example XML, JSON or </w:t>
      </w:r>
      <w:proofErr w:type="spellStart"/>
      <w:r>
        <w:t>Webservice</w:t>
      </w:r>
      <w:proofErr w:type="spellEnd"/>
      <w:r>
        <w:t xml:space="preserve">. </w:t>
      </w:r>
      <w:r w:rsidRPr="00CA0D3A">
        <w:rPr>
          <w:highlight w:val="yellow"/>
        </w:rPr>
        <w:t xml:space="preserve">All stakeholders are operating </w:t>
      </w:r>
      <w:proofErr w:type="spellStart"/>
      <w:r w:rsidRPr="00CA0D3A">
        <w:rPr>
          <w:highlight w:val="yellow"/>
        </w:rPr>
        <w:t>Edifact</w:t>
      </w:r>
      <w:proofErr w:type="spellEnd"/>
      <w:r w:rsidRPr="00CA0D3A">
        <w:rPr>
          <w:highlight w:val="yellow"/>
        </w:rPr>
        <w:t xml:space="preserve"> environment and could therefore implement the VERMAS easily</w:t>
      </w:r>
      <w:r>
        <w:t>.</w:t>
      </w:r>
    </w:p>
    <w:p w:rsidR="0012206D" w:rsidRDefault="00C808EE" w:rsidP="0012206D">
      <w:pPr>
        <w:pStyle w:val="ListParagraph"/>
        <w:numPr>
          <w:ilvl w:val="0"/>
          <w:numId w:val="2"/>
        </w:numPr>
        <w:spacing w:line="240" w:lineRule="auto"/>
        <w:jc w:val="both"/>
      </w:pPr>
      <w:r>
        <w:t xml:space="preserve">Some </w:t>
      </w:r>
      <w:r w:rsidR="0012206D">
        <w:t>stake</w:t>
      </w:r>
      <w:r w:rsidR="0012206D" w:rsidRPr="004D0341">
        <w:t>holders are</w:t>
      </w:r>
      <w:r>
        <w:t xml:space="preserve"> still</w:t>
      </w:r>
      <w:r w:rsidR="0012206D" w:rsidRPr="004D0341">
        <w:t xml:space="preserve"> using a provisional</w:t>
      </w:r>
      <w:r w:rsidR="0012206D">
        <w:t xml:space="preserve"> version of the specification 0.</w:t>
      </w:r>
      <w:r w:rsidR="0012206D" w:rsidRPr="004D0341">
        <w:t>4 and should move to t</w:t>
      </w:r>
      <w:r w:rsidR="0012206D">
        <w:t xml:space="preserve">he actual approved UN/EDIFACT </w:t>
      </w:r>
      <w:proofErr w:type="spellStart"/>
      <w:r w:rsidR="0012206D">
        <w:t>one</w:t>
      </w:r>
      <w:proofErr w:type="spellEnd"/>
      <w:r w:rsidR="0012206D">
        <w:t xml:space="preserve"> the 1.</w:t>
      </w:r>
      <w:r w:rsidR="0012206D" w:rsidRPr="004D0341">
        <w:t>0</w:t>
      </w:r>
      <w:r w:rsidR="0012206D">
        <w:t>. the differences are well documented and explained</w:t>
      </w:r>
    </w:p>
    <w:p w:rsidR="0012206D" w:rsidRDefault="0012206D" w:rsidP="0012206D">
      <w:pPr>
        <w:pStyle w:val="ListParagraph"/>
        <w:numPr>
          <w:ilvl w:val="0"/>
          <w:numId w:val="2"/>
        </w:numPr>
        <w:spacing w:line="240" w:lineRule="auto"/>
        <w:jc w:val="both"/>
      </w:pPr>
      <w:r>
        <w:t>VERMAS message not to be used as handling instruction to order weighting</w:t>
      </w:r>
    </w:p>
    <w:p w:rsidR="0012206D" w:rsidRDefault="0012206D" w:rsidP="0012206D">
      <w:pPr>
        <w:pStyle w:val="ListParagraph"/>
        <w:numPr>
          <w:ilvl w:val="0"/>
          <w:numId w:val="2"/>
        </w:numPr>
        <w:spacing w:line="240" w:lineRule="auto"/>
        <w:jc w:val="both"/>
      </w:pPr>
      <w:r>
        <w:t>COPARN to be used as preferred means for weighting order within the process with the concerned stakeholder.</w:t>
      </w:r>
    </w:p>
    <w:p w:rsidR="0012206D" w:rsidRPr="004D0341" w:rsidRDefault="0012206D" w:rsidP="0012206D">
      <w:pPr>
        <w:pStyle w:val="ListParagraph"/>
        <w:numPr>
          <w:ilvl w:val="0"/>
          <w:numId w:val="2"/>
        </w:numPr>
        <w:spacing w:line="240" w:lineRule="auto"/>
        <w:jc w:val="both"/>
      </w:pPr>
      <w:r>
        <w:t>COREOR require new business process and is not yet enough implemented</w:t>
      </w:r>
    </w:p>
    <w:tbl>
      <w:tblPr>
        <w:tblW w:w="5000" w:type="pct"/>
        <w:tblLayout w:type="fixed"/>
        <w:tblCellMar>
          <w:left w:w="0" w:type="dxa"/>
          <w:right w:w="0" w:type="dxa"/>
        </w:tblCellMar>
        <w:tblLook w:val="04A0" w:firstRow="1" w:lastRow="0" w:firstColumn="1" w:lastColumn="0" w:noHBand="0" w:noVBand="1"/>
        <w:tblDescription w:val="Action items 1"/>
      </w:tblPr>
      <w:tblGrid>
        <w:gridCol w:w="6104"/>
        <w:gridCol w:w="2181"/>
        <w:gridCol w:w="2181"/>
      </w:tblGrid>
      <w:tr w:rsidR="0012206D" w:rsidRPr="00A6061F" w:rsidTr="003800C1">
        <w:trPr>
          <w:tblHeader/>
        </w:trPr>
        <w:tc>
          <w:tcPr>
            <w:tcW w:w="6300" w:type="dxa"/>
          </w:tcPr>
          <w:p w:rsidR="0012206D" w:rsidRDefault="0012206D" w:rsidP="003800C1">
            <w:pPr>
              <w:pStyle w:val="Heading2"/>
              <w:spacing w:after="0"/>
              <w:contextualSpacing/>
              <w:rPr>
                <w:color w:val="002060"/>
                <w:sz w:val="20"/>
                <w:szCs w:val="20"/>
              </w:rPr>
            </w:pPr>
            <w:r w:rsidRPr="00A6061F">
              <w:rPr>
                <w:color w:val="002060"/>
                <w:sz w:val="20"/>
                <w:szCs w:val="20"/>
              </w:rPr>
              <w:t>Actions</w:t>
            </w:r>
          </w:p>
          <w:p w:rsidR="0012206D" w:rsidRPr="008D4925" w:rsidRDefault="0012206D" w:rsidP="003800C1"/>
        </w:tc>
        <w:tc>
          <w:tcPr>
            <w:tcW w:w="2250" w:type="dxa"/>
          </w:tcPr>
          <w:p w:rsidR="0012206D" w:rsidRDefault="0012206D" w:rsidP="003800C1">
            <w:pPr>
              <w:pStyle w:val="Heading2"/>
              <w:spacing w:after="0"/>
              <w:contextualSpacing/>
              <w:rPr>
                <w:color w:val="002060"/>
                <w:sz w:val="20"/>
                <w:szCs w:val="20"/>
              </w:rPr>
            </w:pPr>
            <w:r w:rsidRPr="00A6061F">
              <w:rPr>
                <w:color w:val="002060"/>
                <w:sz w:val="20"/>
                <w:szCs w:val="20"/>
              </w:rPr>
              <w:t>Working Group</w:t>
            </w:r>
          </w:p>
          <w:p w:rsidR="0012206D" w:rsidRPr="008D4925" w:rsidRDefault="0012206D" w:rsidP="003800C1"/>
        </w:tc>
        <w:tc>
          <w:tcPr>
            <w:tcW w:w="2250" w:type="dxa"/>
          </w:tcPr>
          <w:p w:rsidR="0012206D" w:rsidRPr="00A6061F" w:rsidRDefault="0012206D" w:rsidP="003800C1">
            <w:pPr>
              <w:pStyle w:val="Heading2"/>
              <w:spacing w:after="0"/>
              <w:contextualSpacing/>
              <w:rPr>
                <w:color w:val="002060"/>
                <w:sz w:val="20"/>
                <w:szCs w:val="20"/>
              </w:rPr>
            </w:pPr>
            <w:r w:rsidRPr="00A6061F">
              <w:rPr>
                <w:color w:val="002060"/>
                <w:sz w:val="20"/>
                <w:szCs w:val="20"/>
              </w:rPr>
              <w:t>Deadline</w:t>
            </w:r>
          </w:p>
        </w:tc>
      </w:tr>
      <w:tr w:rsidR="0012206D" w:rsidRPr="00A6061F" w:rsidTr="003800C1">
        <w:trPr>
          <w:trHeight w:val="2478"/>
        </w:trPr>
        <w:sdt>
          <w:sdtPr>
            <w:rPr>
              <w:sz w:val="20"/>
              <w:szCs w:val="20"/>
            </w:rPr>
            <w:id w:val="55057171"/>
            <w:placeholder>
              <w:docPart w:val="BD9643C9DDDB42A08D391B3DE2BA4EF5"/>
            </w:placeholder>
            <w15:appearance w15:val="hidden"/>
          </w:sdtPr>
          <w:sdtContent>
            <w:tc>
              <w:tcPr>
                <w:tcW w:w="6300" w:type="dxa"/>
              </w:tcPr>
              <w:p w:rsidR="0012206D" w:rsidRPr="00A6061F" w:rsidRDefault="0012206D" w:rsidP="003800C1">
                <w:pPr>
                  <w:ind w:left="0"/>
                  <w:contextualSpacing/>
                  <w:rPr>
                    <w:sz w:val="20"/>
                    <w:szCs w:val="20"/>
                  </w:rPr>
                </w:pPr>
                <w:r w:rsidRPr="00A6061F">
                  <w:rPr>
                    <w:sz w:val="20"/>
                    <w:szCs w:val="20"/>
                  </w:rPr>
                  <w:t>Only use 1.0 to go forward</w:t>
                </w:r>
              </w:p>
              <w:p w:rsidR="0012206D" w:rsidRPr="00A6061F" w:rsidRDefault="0012206D" w:rsidP="003800C1">
                <w:pPr>
                  <w:pStyle w:val="ListParagraph"/>
                  <w:numPr>
                    <w:ilvl w:val="0"/>
                    <w:numId w:val="3"/>
                  </w:numPr>
                  <w:spacing w:line="240" w:lineRule="auto"/>
                  <w:rPr>
                    <w:sz w:val="20"/>
                    <w:szCs w:val="20"/>
                  </w:rPr>
                </w:pPr>
                <w:r w:rsidRPr="00A6061F">
                  <w:rPr>
                    <w:sz w:val="20"/>
                    <w:szCs w:val="20"/>
                  </w:rPr>
                  <w:t>1.0/23.6.2016 Final MIG</w:t>
                </w:r>
                <w:r w:rsidRPr="00A6061F">
                  <w:rPr>
                    <w:b/>
                    <w:sz w:val="20"/>
                    <w:szCs w:val="20"/>
                  </w:rPr>
                  <w:t xml:space="preserve"> </w:t>
                </w:r>
                <w:r w:rsidRPr="00A6061F">
                  <w:rPr>
                    <w:sz w:val="20"/>
                    <w:szCs w:val="20"/>
                  </w:rPr>
                  <w:t>Version</w:t>
                </w:r>
              </w:p>
              <w:p w:rsidR="0012206D" w:rsidRPr="00A6061F" w:rsidRDefault="0012206D" w:rsidP="003800C1">
                <w:pPr>
                  <w:pStyle w:val="ListParagraph"/>
                  <w:numPr>
                    <w:ilvl w:val="0"/>
                    <w:numId w:val="3"/>
                  </w:numPr>
                  <w:spacing w:line="240" w:lineRule="auto"/>
                  <w:rPr>
                    <w:sz w:val="20"/>
                    <w:szCs w:val="20"/>
                  </w:rPr>
                </w:pPr>
                <w:r w:rsidRPr="00A6061F">
                  <w:rPr>
                    <w:sz w:val="20"/>
                    <w:szCs w:val="20"/>
                  </w:rPr>
                  <w:t>Parameters/Shipping Line</w:t>
                </w:r>
              </w:p>
              <w:p w:rsidR="0012206D" w:rsidRDefault="0012206D" w:rsidP="003800C1">
                <w:pPr>
                  <w:pStyle w:val="ListParagraph"/>
                  <w:numPr>
                    <w:ilvl w:val="0"/>
                    <w:numId w:val="3"/>
                  </w:numPr>
                  <w:spacing w:line="240" w:lineRule="auto"/>
                  <w:rPr>
                    <w:sz w:val="20"/>
                    <w:szCs w:val="20"/>
                  </w:rPr>
                </w:pPr>
                <w:r w:rsidRPr="00A6061F">
                  <w:rPr>
                    <w:sz w:val="20"/>
                    <w:szCs w:val="20"/>
                  </w:rPr>
                  <w:t>#1</w:t>
                </w:r>
                <w:r w:rsidRPr="00A6061F">
                  <w:rPr>
                    <w:b/>
                    <w:sz w:val="20"/>
                    <w:szCs w:val="20"/>
                  </w:rPr>
                  <w:t xml:space="preserve"> </w:t>
                </w:r>
                <w:r w:rsidRPr="00A6061F">
                  <w:rPr>
                    <w:sz w:val="20"/>
                    <w:szCs w:val="20"/>
                  </w:rPr>
                  <w:t>Qualifier</w:t>
                </w:r>
              </w:p>
              <w:p w:rsidR="00C808EE" w:rsidRPr="00A6061F" w:rsidRDefault="00C808EE" w:rsidP="003800C1">
                <w:pPr>
                  <w:pStyle w:val="ListParagraph"/>
                  <w:numPr>
                    <w:ilvl w:val="0"/>
                    <w:numId w:val="3"/>
                  </w:numPr>
                  <w:spacing w:line="240" w:lineRule="auto"/>
                  <w:rPr>
                    <w:sz w:val="20"/>
                    <w:szCs w:val="20"/>
                  </w:rPr>
                </w:pPr>
                <w:r>
                  <w:rPr>
                    <w:sz w:val="20"/>
                    <w:szCs w:val="20"/>
                  </w:rPr>
                  <w:t xml:space="preserve">In case of enhancement requests on the VERMAS, please </w:t>
                </w:r>
                <w:r>
                  <w:rPr>
                    <w:sz w:val="20"/>
                    <w:szCs w:val="20"/>
                  </w:rPr>
                  <w:br/>
                  <w:t>contact the working group chairman.</w:t>
                </w:r>
              </w:p>
              <w:p w:rsidR="0012206D" w:rsidRPr="00A6061F" w:rsidRDefault="0012206D" w:rsidP="003800C1">
                <w:pPr>
                  <w:pStyle w:val="Heading2"/>
                  <w:pBdr>
                    <w:bottom w:val="none" w:sz="0" w:space="0" w:color="auto"/>
                  </w:pBdr>
                  <w:spacing w:after="0"/>
                  <w:contextualSpacing/>
                  <w:rPr>
                    <w:color w:val="002060"/>
                    <w:sz w:val="20"/>
                    <w:szCs w:val="20"/>
                    <w:u w:val="single"/>
                  </w:rPr>
                </w:pPr>
                <w:r w:rsidRPr="00A6061F">
                  <w:rPr>
                    <w:color w:val="002060"/>
                    <w:sz w:val="20"/>
                    <w:szCs w:val="20"/>
                    <w:u w:val="single"/>
                  </w:rPr>
                  <w:t>Recommendation:</w:t>
                </w:r>
              </w:p>
              <w:p w:rsidR="0012206D" w:rsidRDefault="0012206D" w:rsidP="003800C1">
                <w:pPr>
                  <w:pStyle w:val="ListParagraph"/>
                  <w:numPr>
                    <w:ilvl w:val="0"/>
                    <w:numId w:val="4"/>
                  </w:numPr>
                  <w:spacing w:line="240" w:lineRule="auto"/>
                  <w:rPr>
                    <w:sz w:val="20"/>
                    <w:szCs w:val="20"/>
                  </w:rPr>
                </w:pPr>
                <w:r w:rsidRPr="00A6061F">
                  <w:rPr>
                    <w:sz w:val="20"/>
                    <w:szCs w:val="20"/>
                  </w:rPr>
                  <w:t>1.0/Version only on the site</w:t>
                </w:r>
              </w:p>
              <w:p w:rsidR="0012206D" w:rsidRPr="00A6061F" w:rsidRDefault="0012206D" w:rsidP="003800C1">
                <w:pPr>
                  <w:pStyle w:val="ListParagraph"/>
                  <w:numPr>
                    <w:ilvl w:val="0"/>
                    <w:numId w:val="4"/>
                  </w:numPr>
                  <w:spacing w:line="240" w:lineRule="auto"/>
                  <w:rPr>
                    <w:sz w:val="20"/>
                    <w:szCs w:val="20"/>
                  </w:rPr>
                </w:pPr>
                <w:r>
                  <w:rPr>
                    <w:sz w:val="20"/>
                    <w:szCs w:val="20"/>
                  </w:rPr>
                  <w:t>COPARN to be used for weighting orders</w:t>
                </w:r>
              </w:p>
              <w:p w:rsidR="0012206D" w:rsidRPr="00A6061F" w:rsidRDefault="0054567F" w:rsidP="003800C1">
                <w:pPr>
                  <w:spacing w:after="0"/>
                  <w:contextualSpacing/>
                  <w:rPr>
                    <w:sz w:val="20"/>
                    <w:szCs w:val="20"/>
                  </w:rPr>
                </w:pPr>
                <w:hyperlink r:id="rId12" w:history="1">
                  <w:r w:rsidR="0012206D" w:rsidRPr="00BD31F2">
                    <w:rPr>
                      <w:rStyle w:val="Hyperlink"/>
                      <w:sz w:val="20"/>
                      <w:szCs w:val="20"/>
                      <w:highlight w:val="yellow"/>
                    </w:rPr>
                    <w:t>1-VERMAS SMDG Meeting HAM 2016-10-05.pdf</w:t>
                  </w:r>
                </w:hyperlink>
              </w:p>
            </w:tc>
          </w:sdtContent>
        </w:sdt>
        <w:sdt>
          <w:sdtPr>
            <w:rPr>
              <w:sz w:val="20"/>
              <w:szCs w:val="20"/>
            </w:rPr>
            <w:id w:val="-1042118"/>
            <w:placeholder>
              <w:docPart w:val="B8C0081C57334F759A49E976AA92AE87"/>
            </w:placeholder>
            <w15:appearance w15:val="hidden"/>
          </w:sdtPr>
          <w:sdtContent>
            <w:tc>
              <w:tcPr>
                <w:tcW w:w="2250" w:type="dxa"/>
              </w:tcPr>
              <w:p w:rsidR="0012206D" w:rsidRDefault="0012206D" w:rsidP="003800C1">
                <w:pPr>
                  <w:spacing w:after="0"/>
                  <w:contextualSpacing/>
                  <w:rPr>
                    <w:sz w:val="20"/>
                    <w:szCs w:val="20"/>
                    <w:lang w:val="de-DE"/>
                  </w:rPr>
                </w:pPr>
                <w:r w:rsidRPr="00712853">
                  <w:rPr>
                    <w:sz w:val="20"/>
                    <w:szCs w:val="20"/>
                    <w:lang w:val="de-DE"/>
                  </w:rPr>
                  <w:t>Michael Schröder (Chair)</w:t>
                </w:r>
              </w:p>
              <w:p w:rsidR="00DC40E7" w:rsidRPr="00712853" w:rsidRDefault="00DC40E7" w:rsidP="003800C1">
                <w:pPr>
                  <w:spacing w:after="0"/>
                  <w:contextualSpacing/>
                  <w:rPr>
                    <w:sz w:val="20"/>
                    <w:szCs w:val="20"/>
                    <w:lang w:val="de-DE"/>
                  </w:rPr>
                </w:pPr>
                <w:r>
                  <w:rPr>
                    <w:sz w:val="20"/>
                    <w:szCs w:val="20"/>
                    <w:lang w:val="de-DE"/>
                  </w:rPr>
                  <w:t>(HLL)</w:t>
                </w:r>
              </w:p>
              <w:p w:rsidR="0012206D" w:rsidRDefault="00DC40E7" w:rsidP="003800C1">
                <w:pPr>
                  <w:spacing w:after="0"/>
                  <w:contextualSpacing/>
                  <w:rPr>
                    <w:sz w:val="20"/>
                    <w:szCs w:val="20"/>
                    <w:lang w:val="de-DE"/>
                  </w:rPr>
                </w:pPr>
                <w:r>
                  <w:rPr>
                    <w:sz w:val="20"/>
                    <w:szCs w:val="20"/>
                    <w:lang w:val="de-DE"/>
                  </w:rPr>
                  <w:t>Jost Müller</w:t>
                </w:r>
              </w:p>
              <w:p w:rsidR="00DC40E7" w:rsidRPr="00712853" w:rsidRDefault="00DC40E7" w:rsidP="003800C1">
                <w:pPr>
                  <w:spacing w:after="0"/>
                  <w:contextualSpacing/>
                  <w:rPr>
                    <w:sz w:val="20"/>
                    <w:szCs w:val="20"/>
                    <w:lang w:val="de-DE"/>
                  </w:rPr>
                </w:pPr>
                <w:r>
                  <w:rPr>
                    <w:sz w:val="20"/>
                    <w:szCs w:val="20"/>
                    <w:lang w:val="de-DE"/>
                  </w:rPr>
                  <w:t>(Interschalt)</w:t>
                </w:r>
              </w:p>
              <w:p w:rsidR="0012206D" w:rsidRPr="00712853" w:rsidRDefault="0012206D" w:rsidP="003800C1">
                <w:pPr>
                  <w:spacing w:after="0"/>
                  <w:contextualSpacing/>
                  <w:rPr>
                    <w:sz w:val="20"/>
                    <w:szCs w:val="20"/>
                    <w:lang w:val="de-DE"/>
                  </w:rPr>
                </w:pPr>
                <w:r w:rsidRPr="00712853">
                  <w:rPr>
                    <w:sz w:val="20"/>
                    <w:szCs w:val="20"/>
                    <w:lang w:val="de-DE"/>
                  </w:rPr>
                  <w:t xml:space="preserve">Paul Wauters </w:t>
                </w:r>
                <w:r w:rsidR="00DC40E7">
                  <w:rPr>
                    <w:sz w:val="20"/>
                    <w:szCs w:val="20"/>
                    <w:lang w:val="de-DE"/>
                  </w:rPr>
                  <w:t>(PSA)</w:t>
                </w:r>
              </w:p>
              <w:p w:rsidR="0012206D" w:rsidRPr="00A6061F" w:rsidRDefault="0012206D" w:rsidP="003800C1">
                <w:pPr>
                  <w:spacing w:after="0"/>
                  <w:contextualSpacing/>
                  <w:rPr>
                    <w:sz w:val="20"/>
                    <w:szCs w:val="20"/>
                  </w:rPr>
                </w:pPr>
                <w:r w:rsidRPr="00A6061F">
                  <w:rPr>
                    <w:sz w:val="20"/>
                    <w:szCs w:val="20"/>
                  </w:rPr>
                  <w:t>Stefano Ottonello</w:t>
                </w:r>
                <w:r w:rsidR="00DC40E7">
                  <w:rPr>
                    <w:sz w:val="20"/>
                    <w:szCs w:val="20"/>
                  </w:rPr>
                  <w:t xml:space="preserve"> (MSC)</w:t>
                </w:r>
              </w:p>
              <w:p w:rsidR="0012206D" w:rsidRDefault="0012206D" w:rsidP="003800C1">
                <w:pPr>
                  <w:spacing w:after="0"/>
                  <w:contextualSpacing/>
                  <w:rPr>
                    <w:sz w:val="20"/>
                    <w:szCs w:val="20"/>
                  </w:rPr>
                </w:pPr>
                <w:r w:rsidRPr="00A6061F">
                  <w:rPr>
                    <w:sz w:val="20"/>
                    <w:szCs w:val="20"/>
                  </w:rPr>
                  <w:t xml:space="preserve">Yoshi </w:t>
                </w:r>
                <w:proofErr w:type="spellStart"/>
                <w:r w:rsidRPr="00A6061F">
                  <w:rPr>
                    <w:sz w:val="20"/>
                    <w:szCs w:val="20"/>
                  </w:rPr>
                  <w:t>Kito</w:t>
                </w:r>
                <w:proofErr w:type="spellEnd"/>
                <w:r w:rsidR="00DC40E7">
                  <w:rPr>
                    <w:sz w:val="20"/>
                    <w:szCs w:val="20"/>
                  </w:rPr>
                  <w:t xml:space="preserve"> (</w:t>
                </w:r>
                <w:proofErr w:type="spellStart"/>
                <w:r w:rsidR="00DC40E7">
                  <w:rPr>
                    <w:sz w:val="20"/>
                    <w:szCs w:val="20"/>
                  </w:rPr>
                  <w:t>Ind</w:t>
                </w:r>
                <w:proofErr w:type="spellEnd"/>
                <w:r w:rsidR="00DC40E7">
                  <w:rPr>
                    <w:sz w:val="20"/>
                    <w:szCs w:val="20"/>
                  </w:rPr>
                  <w:t xml:space="preserve"> Cons)</w:t>
                </w:r>
              </w:p>
              <w:p w:rsidR="0012206D" w:rsidRPr="00A6061F" w:rsidRDefault="0012206D" w:rsidP="003800C1">
                <w:pPr>
                  <w:spacing w:after="0"/>
                  <w:contextualSpacing/>
                  <w:rPr>
                    <w:sz w:val="20"/>
                    <w:szCs w:val="20"/>
                  </w:rPr>
                </w:pPr>
                <w:r w:rsidRPr="00A6061F">
                  <w:rPr>
                    <w:sz w:val="20"/>
                    <w:szCs w:val="20"/>
                  </w:rPr>
                  <w:t xml:space="preserve"> </w:t>
                </w:r>
              </w:p>
            </w:tc>
          </w:sdtContent>
        </w:sdt>
        <w:tc>
          <w:tcPr>
            <w:tcW w:w="2250" w:type="dxa"/>
          </w:tcPr>
          <w:p w:rsidR="0012206D" w:rsidRPr="00A6061F" w:rsidRDefault="0012206D" w:rsidP="003800C1">
            <w:pPr>
              <w:spacing w:after="0"/>
              <w:contextualSpacing/>
              <w:rPr>
                <w:sz w:val="20"/>
                <w:szCs w:val="20"/>
              </w:rPr>
            </w:pPr>
            <w:r w:rsidRPr="00A6061F">
              <w:rPr>
                <w:sz w:val="20"/>
                <w:szCs w:val="20"/>
              </w:rPr>
              <w:t>April 2017</w:t>
            </w:r>
          </w:p>
        </w:tc>
      </w:tr>
    </w:tbl>
    <w:p w:rsidR="002C6153" w:rsidRPr="004D0341" w:rsidRDefault="002C6153" w:rsidP="002C6153">
      <w:pPr>
        <w:pStyle w:val="Heading1"/>
        <w:contextualSpacing/>
        <w:rPr>
          <w:color w:val="002060"/>
        </w:rPr>
      </w:pPr>
      <w:r w:rsidRPr="004D0341">
        <w:rPr>
          <w:color w:val="002060"/>
        </w:rPr>
        <w:lastRenderedPageBreak/>
        <w:t>BAPLIE/MOVINS</w:t>
      </w:r>
    </w:p>
    <w:p w:rsidR="002C6153" w:rsidRPr="00A6061F" w:rsidRDefault="002C6153" w:rsidP="002C6153">
      <w:pPr>
        <w:pStyle w:val="Subtitle"/>
        <w:contextualSpacing/>
        <w:rPr>
          <w:b/>
          <w:color w:val="002060"/>
        </w:rPr>
      </w:pPr>
      <w:r w:rsidRPr="00A6061F">
        <w:rPr>
          <w:b/>
          <w:color w:val="002060"/>
        </w:rPr>
        <w:t>Presentation | Jost Müller</w:t>
      </w:r>
      <w:r w:rsidR="00D67B72">
        <w:rPr>
          <w:b/>
          <w:color w:val="002060"/>
        </w:rPr>
        <w:t xml:space="preserve">- </w:t>
      </w:r>
      <w:r w:rsidR="002F2F2A">
        <w:rPr>
          <w:b/>
          <w:color w:val="002060"/>
        </w:rPr>
        <w:t>Approved</w:t>
      </w:r>
    </w:p>
    <w:p w:rsidR="002C6153" w:rsidRDefault="002C6153" w:rsidP="002C6153">
      <w:pPr>
        <w:ind w:right="2528"/>
        <w:contextualSpacing/>
      </w:pPr>
      <w:r>
        <w:rPr>
          <w:noProof/>
          <w:lang w:val="en-GB" w:eastAsia="en-GB"/>
        </w:rPr>
        <w:drawing>
          <wp:anchor distT="0" distB="0" distL="114300" distR="114300" simplePos="0" relativeHeight="251679744" behindDoc="0" locked="0" layoutInCell="1" allowOverlap="1" wp14:anchorId="601052A2" wp14:editId="6D3F0789">
            <wp:simplePos x="0" y="0"/>
            <wp:positionH relativeFrom="margin">
              <wp:align>right</wp:align>
            </wp:positionH>
            <wp:positionV relativeFrom="paragraph">
              <wp:posOffset>8890</wp:posOffset>
            </wp:positionV>
            <wp:extent cx="1390650" cy="104267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4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0650" cy="1042670"/>
                    </a:xfrm>
                    <a:prstGeom prst="rect">
                      <a:avLst/>
                    </a:prstGeom>
                  </pic:spPr>
                </pic:pic>
              </a:graphicData>
            </a:graphic>
            <wp14:sizeRelH relativeFrom="margin">
              <wp14:pctWidth>0</wp14:pctWidth>
            </wp14:sizeRelH>
            <wp14:sizeRelV relativeFrom="margin">
              <wp14:pctHeight>0</wp14:pctHeight>
            </wp14:sizeRelV>
          </wp:anchor>
        </w:drawing>
      </w:r>
      <w:r>
        <w:t>The past year of the subgroup BAPLIE/MOVINS has been busy to provide VGM-enhanced BAPLIE versions 2.2 and 3.1. Many IT solution providers focused implementation of BAPLIE 2.2, but there is an increasing interest in BAPLIE 3.1.</w:t>
      </w:r>
    </w:p>
    <w:p w:rsidR="002C6153" w:rsidRDefault="002C6153" w:rsidP="002C6153">
      <w:pPr>
        <w:ind w:right="2528"/>
        <w:contextualSpacing/>
      </w:pPr>
    </w:p>
    <w:p w:rsidR="002C6153" w:rsidRDefault="002C6153" w:rsidP="002C6153">
      <w:pPr>
        <w:ind w:left="0" w:right="2528"/>
        <w:contextualSpacing/>
      </w:pPr>
      <w:r>
        <w:t>Terminals, lines and on-board instruments process information for indicating whether a container’s gross mass has been verified or not. (Some updated implementations even use VGM qualifiers in messages incorrectly claiming to be version 2.0 or 2.1.) Capabilities for transmitting additional VGM documentation in versions 2.2. and 3.1 are rarely used.</w:t>
      </w:r>
    </w:p>
    <w:p w:rsidR="002C6153" w:rsidRDefault="002C6153" w:rsidP="002C6153">
      <w:pPr>
        <w:ind w:right="2528"/>
        <w:contextualSpacing/>
      </w:pPr>
    </w:p>
    <w:p w:rsidR="002C6153" w:rsidRDefault="002C6153" w:rsidP="002C6153">
      <w:pPr>
        <w:ind w:left="0" w:right="2528"/>
        <w:contextualSpacing/>
      </w:pPr>
      <w:r>
        <w:t>The latest MIG revisions 2.2.1 and 3.1.1 can be downloaded from SMDG website.</w:t>
      </w:r>
    </w:p>
    <w:p w:rsidR="002C6153" w:rsidRDefault="002C6153" w:rsidP="002C6153">
      <w:pPr>
        <w:ind w:left="0" w:right="2528"/>
        <w:contextualSpacing/>
      </w:pPr>
    </w:p>
    <w:p w:rsidR="002C6153" w:rsidRDefault="002C6153" w:rsidP="002C6153">
      <w:pPr>
        <w:ind w:left="0" w:right="2528"/>
        <w:contextualSpacing/>
      </w:pPr>
      <w:r>
        <w:t xml:space="preserve"> Now after interruption by the VGM implementation, the regular work on development for a major upgrade of message MOVINS should continue. </w:t>
      </w:r>
    </w:p>
    <w:p w:rsidR="002C6153" w:rsidRDefault="002C6153" w:rsidP="002C6153">
      <w:pPr>
        <w:ind w:right="2528"/>
        <w:contextualSpacing/>
      </w:pPr>
    </w:p>
    <w:p w:rsidR="002C6153" w:rsidRDefault="002C6153" w:rsidP="002C6153">
      <w:pPr>
        <w:pStyle w:val="Heading2"/>
      </w:pPr>
      <w:r>
        <w:t>Objectives / Lessons Learnt – Working Group</w:t>
      </w:r>
    </w:p>
    <w:p w:rsidR="002C6153" w:rsidRDefault="002C6153" w:rsidP="002C6153">
      <w:r w:rsidRPr="00B63BE3">
        <w:rPr>
          <w:b/>
        </w:rPr>
        <w:t>BAPLIE</w:t>
      </w:r>
      <w:r>
        <w:t>:</w:t>
      </w:r>
    </w:p>
    <w:p w:rsidR="002C6153" w:rsidRDefault="002C6153" w:rsidP="002C6153">
      <w:r>
        <w:t xml:space="preserve">Some BAPLIE messages have been observed which confusingly transmit both qualifiers </w:t>
      </w:r>
      <w:r w:rsidRPr="0003458E">
        <w:rPr>
          <w:i/>
        </w:rPr>
        <w:t>verified gross mass</w:t>
      </w:r>
      <w:r>
        <w:t xml:space="preserve"> and a </w:t>
      </w:r>
      <w:r>
        <w:rPr>
          <w:i/>
        </w:rPr>
        <w:t>gross mass without</w:t>
      </w:r>
      <w:r w:rsidRPr="0003458E">
        <w:rPr>
          <w:i/>
        </w:rPr>
        <w:t xml:space="preserve"> verifi</w:t>
      </w:r>
      <w:r>
        <w:rPr>
          <w:i/>
        </w:rPr>
        <w:t>cation.</w:t>
      </w:r>
      <w:r>
        <w:t xml:space="preserve"> The MIG should have explained more clearly how to use these qualifiers.</w:t>
      </w:r>
    </w:p>
    <w:p w:rsidR="002C6153" w:rsidRDefault="002C6153" w:rsidP="002C6153">
      <w:r>
        <w:t>There has been a question on how to transmit information on subsidiary risks in the DGS segment. The MIG for versions 2.x is not very clear on that. We should improve/harmonize explanation as it is done in version 3.x .</w:t>
      </w:r>
    </w:p>
    <w:p w:rsidR="002C6153" w:rsidRPr="0013598F" w:rsidRDefault="002C6153" w:rsidP="002C6153">
      <w:r>
        <w:t>These has been the question on how to transmit the position of gear boxes. SMDG members supported this requirement because of the moves on arrival and Suez canal declaration. However there is no proposal yet. It is unclear how to express an equipment size/type for “gear boxes”.</w:t>
      </w:r>
    </w:p>
    <w:p w:rsidR="002C6153" w:rsidRDefault="002C6153" w:rsidP="002C6153">
      <w:pPr>
        <w:ind w:right="2528"/>
        <w:contextualSpacing/>
      </w:pPr>
    </w:p>
    <w:p w:rsidR="002C6153" w:rsidRPr="00E93027" w:rsidRDefault="002C6153" w:rsidP="002C6153">
      <w:pPr>
        <w:ind w:right="2528"/>
        <w:contextualSpacing/>
      </w:pPr>
      <w:r w:rsidRPr="00B63BE3">
        <w:rPr>
          <w:b/>
        </w:rPr>
        <w:t>MOVINS</w:t>
      </w:r>
      <w:r>
        <w:t xml:space="preserve"> version 3 objectives:</w:t>
      </w:r>
    </w:p>
    <w:p w:rsidR="002C6153" w:rsidRPr="00B63BE3" w:rsidRDefault="002C6153" w:rsidP="002C6153">
      <w:pPr>
        <w:numPr>
          <w:ilvl w:val="1"/>
          <w:numId w:val="12"/>
        </w:numPr>
        <w:contextualSpacing/>
        <w:rPr>
          <w:lang w:val="en-GB"/>
        </w:rPr>
      </w:pPr>
      <w:r>
        <w:t>Include features introduced with</w:t>
      </w:r>
      <w:r w:rsidRPr="00B63BE3">
        <w:t xml:space="preserve"> BAPLIEv3</w:t>
      </w:r>
      <w:r>
        <w:t xml:space="preserve"> -- </w:t>
      </w:r>
      <w:r w:rsidRPr="00DD7C76">
        <w:t>Support new business demands</w:t>
      </w:r>
    </w:p>
    <w:p w:rsidR="002C6153" w:rsidRPr="000B46D8" w:rsidRDefault="002C6153" w:rsidP="002C6153">
      <w:pPr>
        <w:numPr>
          <w:ilvl w:val="1"/>
          <w:numId w:val="12"/>
        </w:numPr>
        <w:contextualSpacing/>
        <w:rPr>
          <w:lang w:val="en-GB"/>
        </w:rPr>
      </w:pPr>
      <w:r w:rsidRPr="00337C35">
        <w:t>Reduce need for addition</w:t>
      </w:r>
      <w:r>
        <w:t>al</w:t>
      </w:r>
      <w:r w:rsidRPr="00337C35">
        <w:t xml:space="preserve"> communication about stowage instructions</w:t>
      </w:r>
    </w:p>
    <w:p w:rsidR="002C6153" w:rsidRPr="00DD7C76" w:rsidRDefault="002C6153" w:rsidP="002C6153">
      <w:pPr>
        <w:numPr>
          <w:ilvl w:val="1"/>
          <w:numId w:val="12"/>
        </w:numPr>
        <w:contextualSpacing/>
        <w:rPr>
          <w:lang w:val="en-GB"/>
        </w:rPr>
      </w:pPr>
      <w:r>
        <w:t xml:space="preserve">Structure </w:t>
      </w:r>
      <w:r w:rsidRPr="00B63BE3">
        <w:t>MIG according to principles of BAPLIEv3</w:t>
      </w:r>
      <w:r>
        <w:t xml:space="preserve"> – allow for message validation in SMDG portal</w:t>
      </w:r>
    </w:p>
    <w:p w:rsidR="002C6153" w:rsidRPr="00DD7C76" w:rsidRDefault="00C655D6" w:rsidP="002C6153">
      <w:pPr>
        <w:numPr>
          <w:ilvl w:val="1"/>
          <w:numId w:val="12"/>
        </w:numPr>
        <w:contextualSpacing/>
        <w:rPr>
          <w:lang w:val="en-GB"/>
        </w:rPr>
      </w:pPr>
      <w:r>
        <w:rPr>
          <w:lang w:val="en-GB"/>
        </w:rPr>
        <w:t xml:space="preserve">Some </w:t>
      </w:r>
      <w:r>
        <w:t>catch</w:t>
      </w:r>
      <w:r w:rsidR="002C6153">
        <w:t xml:space="preserve"> words: stack weight, stack height, container’s max. stacking weight</w:t>
      </w:r>
    </w:p>
    <w:tbl>
      <w:tblPr>
        <w:tblW w:w="5000" w:type="pct"/>
        <w:tblLayout w:type="fixed"/>
        <w:tblCellMar>
          <w:left w:w="0" w:type="dxa"/>
          <w:right w:w="0" w:type="dxa"/>
        </w:tblCellMar>
        <w:tblLook w:val="04A0" w:firstRow="1" w:lastRow="0" w:firstColumn="1" w:lastColumn="0" w:noHBand="0" w:noVBand="1"/>
        <w:tblDescription w:val="Action items 1"/>
      </w:tblPr>
      <w:tblGrid>
        <w:gridCol w:w="6104"/>
        <w:gridCol w:w="2181"/>
        <w:gridCol w:w="2181"/>
      </w:tblGrid>
      <w:tr w:rsidR="002C6153" w:rsidRPr="008D4925" w:rsidTr="003800C1">
        <w:trPr>
          <w:tblHeader/>
        </w:trPr>
        <w:tc>
          <w:tcPr>
            <w:tcW w:w="6300" w:type="dxa"/>
          </w:tcPr>
          <w:p w:rsidR="002C6153" w:rsidRDefault="002C6153" w:rsidP="003800C1">
            <w:pPr>
              <w:pStyle w:val="Heading2"/>
              <w:spacing w:after="0"/>
              <w:contextualSpacing/>
              <w:rPr>
                <w:color w:val="002060"/>
              </w:rPr>
            </w:pPr>
            <w:r w:rsidRPr="008D4925">
              <w:rPr>
                <w:color w:val="002060"/>
              </w:rPr>
              <w:t>Actions</w:t>
            </w:r>
          </w:p>
          <w:p w:rsidR="002C6153" w:rsidRPr="008D4925" w:rsidRDefault="002C6153" w:rsidP="003800C1"/>
        </w:tc>
        <w:tc>
          <w:tcPr>
            <w:tcW w:w="2250" w:type="dxa"/>
          </w:tcPr>
          <w:p w:rsidR="002C6153" w:rsidRDefault="002C6153" w:rsidP="003800C1">
            <w:pPr>
              <w:pStyle w:val="Heading2"/>
              <w:spacing w:after="0"/>
              <w:contextualSpacing/>
              <w:rPr>
                <w:color w:val="002060"/>
              </w:rPr>
            </w:pPr>
            <w:r w:rsidRPr="008D4925">
              <w:rPr>
                <w:color w:val="002060"/>
              </w:rPr>
              <w:t>Working Group</w:t>
            </w:r>
          </w:p>
          <w:p w:rsidR="002C6153" w:rsidRPr="008D4925" w:rsidRDefault="002C6153" w:rsidP="003800C1"/>
        </w:tc>
        <w:tc>
          <w:tcPr>
            <w:tcW w:w="2250" w:type="dxa"/>
          </w:tcPr>
          <w:p w:rsidR="002C6153" w:rsidRPr="008D4925" w:rsidRDefault="002C6153" w:rsidP="003800C1">
            <w:pPr>
              <w:pStyle w:val="Heading2"/>
              <w:spacing w:after="0"/>
              <w:contextualSpacing/>
              <w:rPr>
                <w:color w:val="002060"/>
              </w:rPr>
            </w:pPr>
            <w:r w:rsidRPr="008D4925">
              <w:rPr>
                <w:color w:val="002060"/>
              </w:rPr>
              <w:t>Deadline</w:t>
            </w:r>
          </w:p>
        </w:tc>
      </w:tr>
      <w:tr w:rsidR="002C6153" w:rsidRPr="008D4925" w:rsidTr="003800C1">
        <w:tc>
          <w:tcPr>
            <w:tcW w:w="6300" w:type="dxa"/>
          </w:tcPr>
          <w:p w:rsidR="00C808EE" w:rsidRDefault="00C808EE" w:rsidP="003800C1">
            <w:pPr>
              <w:rPr>
                <w:color w:val="002060"/>
              </w:rPr>
            </w:pPr>
            <w:r>
              <w:rPr>
                <w:color w:val="002060"/>
              </w:rPr>
              <w:br/>
              <w:t xml:space="preserve">Next working group meeting: 14.December 2016 at 15:00 </w:t>
            </w:r>
            <w:r>
              <w:rPr>
                <w:color w:val="002060"/>
              </w:rPr>
              <w:br/>
              <w:t xml:space="preserve">in Hamburg, </w:t>
            </w:r>
            <w:proofErr w:type="spellStart"/>
            <w:r>
              <w:rPr>
                <w:color w:val="002060"/>
              </w:rPr>
              <w:t>Hapag</w:t>
            </w:r>
            <w:proofErr w:type="spellEnd"/>
            <w:r>
              <w:rPr>
                <w:color w:val="002060"/>
              </w:rPr>
              <w:t xml:space="preserve">-Lloyd office &amp; </w:t>
            </w:r>
            <w:proofErr w:type="spellStart"/>
            <w:r>
              <w:rPr>
                <w:color w:val="002060"/>
              </w:rPr>
              <w:t>conf.call</w:t>
            </w:r>
            <w:proofErr w:type="spellEnd"/>
          </w:p>
          <w:sdt>
            <w:sdtPr>
              <w:rPr>
                <w:color w:val="002060"/>
              </w:rPr>
              <w:id w:val="-980458569"/>
              <w:placeholder>
                <w:docPart w:val="D55488CB639B4A278445768A7B709849"/>
              </w:placeholder>
              <w15:appearance w15:val="hidden"/>
            </w:sdtPr>
            <w:sdtContent>
              <w:p w:rsidR="002C6153" w:rsidRPr="008E6C4B" w:rsidRDefault="002C6153" w:rsidP="003800C1">
                <w:pPr>
                  <w:rPr>
                    <w:lang w:val="en-GB"/>
                  </w:rPr>
                </w:pPr>
                <w:r w:rsidRPr="00337C35">
                  <w:t xml:space="preserve">Finalize </w:t>
                </w:r>
                <w:r>
                  <w:t xml:space="preserve">MOVINS </w:t>
                </w:r>
                <w:r w:rsidRPr="00337C35">
                  <w:t>Design Requirements</w:t>
                </w:r>
              </w:p>
              <w:p w:rsidR="002C6153" w:rsidRPr="00337C35" w:rsidRDefault="002C6153" w:rsidP="003800C1">
                <w:pPr>
                  <w:contextualSpacing/>
                </w:pPr>
                <w:r w:rsidRPr="00337C35">
                  <w:t xml:space="preserve">Transform requirements into design draft of </w:t>
                </w:r>
                <w:proofErr w:type="spellStart"/>
                <w:r w:rsidRPr="00337C35">
                  <w:t>Edifact</w:t>
                </w:r>
                <w:proofErr w:type="spellEnd"/>
                <w:r w:rsidRPr="00337C35">
                  <w:t xml:space="preserve"> message</w:t>
                </w:r>
              </w:p>
              <w:p w:rsidR="002C6153" w:rsidRPr="008E6C4B" w:rsidRDefault="002C6153" w:rsidP="003800C1">
                <w:pPr>
                  <w:contextualSpacing/>
                  <w:rPr>
                    <w:color w:val="002060"/>
                    <w:lang w:val="en-GB"/>
                  </w:rPr>
                </w:pPr>
                <w:r w:rsidRPr="00337C35">
                  <w:t>Study the validation portal</w:t>
                </w:r>
              </w:p>
              <w:p w:rsidR="002C6153" w:rsidRPr="008D4925" w:rsidRDefault="002C6153" w:rsidP="003800C1">
                <w:pPr>
                  <w:pStyle w:val="Heading2"/>
                  <w:pBdr>
                    <w:bottom w:val="none" w:sz="0" w:space="0" w:color="auto"/>
                  </w:pBdr>
                  <w:spacing w:after="0"/>
                  <w:contextualSpacing/>
                  <w:rPr>
                    <w:color w:val="002060"/>
                    <w:u w:val="single"/>
                  </w:rPr>
                </w:pPr>
                <w:r w:rsidRPr="008D4925">
                  <w:rPr>
                    <w:color w:val="002060"/>
                    <w:u w:val="single"/>
                  </w:rPr>
                  <w:t>Recommendation:</w:t>
                </w:r>
              </w:p>
              <w:p w:rsidR="00DC40E7" w:rsidRPr="00712853" w:rsidRDefault="002C6153" w:rsidP="00DC40E7">
                <w:pPr>
                  <w:spacing w:after="0"/>
                  <w:contextualSpacing/>
                  <w:rPr>
                    <w:sz w:val="20"/>
                    <w:szCs w:val="20"/>
                    <w:lang w:val="de-DE"/>
                  </w:rPr>
                </w:pPr>
                <w:r>
                  <w:t xml:space="preserve">It has been notified by SMDG Ocean carrier and terminal members that </w:t>
                </w:r>
              </w:p>
              <w:p w:rsidR="002C6153" w:rsidRDefault="002C6153" w:rsidP="003800C1">
                <w:pPr>
                  <w:spacing w:after="0"/>
                  <w:ind w:left="0"/>
                  <w:contextualSpacing/>
                </w:pPr>
                <w:r>
                  <w:t>some vessels were still not updated with the proper version to read at least BAPLIE 2.2 containing VGM. All vessel owners are requested to upgrade their loading computers.</w:t>
                </w:r>
              </w:p>
              <w:p w:rsidR="002C6153" w:rsidRDefault="002C6153" w:rsidP="003800C1">
                <w:pPr>
                  <w:spacing w:after="0"/>
                  <w:ind w:left="0"/>
                  <w:contextualSpacing/>
                </w:pPr>
                <w:r>
                  <w:t>SMDG Ocean carrier require Terminals not yet capable to generate BAPLIE 2.2 to update their systems</w:t>
                </w:r>
              </w:p>
              <w:p w:rsidR="002C6153" w:rsidRPr="008D4925" w:rsidRDefault="0054567F" w:rsidP="003800C1">
                <w:pPr>
                  <w:spacing w:after="0"/>
                  <w:ind w:left="0"/>
                  <w:contextualSpacing/>
                  <w:rPr>
                    <w:color w:val="002060"/>
                  </w:rPr>
                </w:pPr>
                <w:hyperlink r:id="rId14" w:history="1">
                  <w:r w:rsidR="002C6153" w:rsidRPr="00BD31F2">
                    <w:rPr>
                      <w:rStyle w:val="Hyperlink"/>
                      <w:highlight w:val="yellow"/>
                    </w:rPr>
                    <w:t>2 -BAPLIE-MOVINS-minutes.pdf</w:t>
                  </w:r>
                </w:hyperlink>
              </w:p>
            </w:sdtContent>
          </w:sdt>
        </w:tc>
        <w:sdt>
          <w:sdtPr>
            <w:rPr>
              <w:color w:val="002060"/>
            </w:rPr>
            <w:id w:val="-1418480482"/>
            <w:placeholder>
              <w:docPart w:val="1C72AD737A6D4061BC43C4DED08E9F90"/>
            </w:placeholder>
            <w15:appearance w15:val="hidden"/>
          </w:sdtPr>
          <w:sdtContent>
            <w:tc>
              <w:tcPr>
                <w:tcW w:w="2250" w:type="dxa"/>
              </w:tcPr>
              <w:p w:rsidR="002C6153" w:rsidRDefault="002C6153" w:rsidP="003800C1">
                <w:pPr>
                  <w:spacing w:after="0"/>
                  <w:contextualSpacing/>
                  <w:rPr>
                    <w:sz w:val="20"/>
                    <w:szCs w:val="20"/>
                    <w:lang w:val="de-DE"/>
                  </w:rPr>
                </w:pPr>
                <w:r w:rsidRPr="00337C35">
                  <w:rPr>
                    <w:sz w:val="20"/>
                    <w:szCs w:val="20"/>
                    <w:lang w:val="de-DE"/>
                  </w:rPr>
                  <w:t>Jost Müller (Chair)</w:t>
                </w:r>
              </w:p>
              <w:p w:rsidR="00DC40E7" w:rsidRPr="00337C35" w:rsidRDefault="00DC40E7" w:rsidP="003800C1">
                <w:pPr>
                  <w:spacing w:after="0"/>
                  <w:contextualSpacing/>
                  <w:rPr>
                    <w:sz w:val="20"/>
                    <w:szCs w:val="20"/>
                    <w:lang w:val="de-DE"/>
                  </w:rPr>
                </w:pPr>
                <w:r>
                  <w:rPr>
                    <w:sz w:val="20"/>
                    <w:szCs w:val="20"/>
                    <w:lang w:val="de-DE"/>
                  </w:rPr>
                  <w:t>(Interschalt)</w:t>
                </w:r>
              </w:p>
              <w:p w:rsidR="002C6153" w:rsidRDefault="00DC40E7" w:rsidP="003800C1">
                <w:pPr>
                  <w:spacing w:after="0"/>
                  <w:contextualSpacing/>
                  <w:rPr>
                    <w:sz w:val="20"/>
                    <w:szCs w:val="20"/>
                    <w:lang w:val="de-DE"/>
                  </w:rPr>
                </w:pPr>
                <w:r>
                  <w:rPr>
                    <w:sz w:val="20"/>
                    <w:szCs w:val="20"/>
                    <w:lang w:val="de-DE"/>
                  </w:rPr>
                  <w:t>Peter Horstkorte</w:t>
                </w:r>
              </w:p>
              <w:p w:rsidR="00DC40E7" w:rsidRPr="00337C35" w:rsidRDefault="00DC40E7" w:rsidP="003800C1">
                <w:pPr>
                  <w:spacing w:after="0"/>
                  <w:contextualSpacing/>
                  <w:rPr>
                    <w:sz w:val="20"/>
                    <w:szCs w:val="20"/>
                    <w:lang w:val="de-DE"/>
                  </w:rPr>
                </w:pPr>
                <w:r>
                  <w:rPr>
                    <w:sz w:val="20"/>
                    <w:szCs w:val="20"/>
                    <w:lang w:val="de-DE"/>
                  </w:rPr>
                  <w:t>(interschalt)</w:t>
                </w:r>
              </w:p>
              <w:p w:rsidR="002C6153" w:rsidRDefault="00DC40E7" w:rsidP="003800C1">
                <w:pPr>
                  <w:spacing w:after="0"/>
                  <w:contextualSpacing/>
                  <w:rPr>
                    <w:sz w:val="20"/>
                    <w:szCs w:val="20"/>
                    <w:lang w:val="de-DE"/>
                  </w:rPr>
                </w:pPr>
                <w:r>
                  <w:rPr>
                    <w:sz w:val="20"/>
                    <w:szCs w:val="20"/>
                    <w:lang w:val="de-DE"/>
                  </w:rPr>
                  <w:t>Michael Schröder</w:t>
                </w:r>
              </w:p>
              <w:p w:rsidR="00DC40E7" w:rsidRPr="00337C35" w:rsidRDefault="00DC40E7" w:rsidP="003800C1">
                <w:pPr>
                  <w:spacing w:after="0"/>
                  <w:contextualSpacing/>
                  <w:rPr>
                    <w:sz w:val="20"/>
                    <w:szCs w:val="20"/>
                    <w:lang w:val="de-DE"/>
                  </w:rPr>
                </w:pPr>
                <w:r>
                  <w:rPr>
                    <w:sz w:val="20"/>
                    <w:szCs w:val="20"/>
                    <w:lang w:val="de-DE"/>
                  </w:rPr>
                  <w:t>(HLL)</w:t>
                </w:r>
              </w:p>
              <w:p w:rsidR="002C6153" w:rsidRDefault="002C6153" w:rsidP="003800C1">
                <w:pPr>
                  <w:spacing w:after="0"/>
                  <w:contextualSpacing/>
                  <w:rPr>
                    <w:sz w:val="20"/>
                    <w:szCs w:val="20"/>
                    <w:lang w:val="de-DE"/>
                  </w:rPr>
                </w:pPr>
                <w:r w:rsidRPr="00337C35">
                  <w:rPr>
                    <w:sz w:val="20"/>
                    <w:szCs w:val="20"/>
                    <w:lang w:val="de-DE"/>
                  </w:rPr>
                  <w:t>Henrik Monberg Carlsen</w:t>
                </w:r>
              </w:p>
              <w:p w:rsidR="00DC40E7" w:rsidRPr="00337C35" w:rsidRDefault="00DC40E7" w:rsidP="003800C1">
                <w:pPr>
                  <w:spacing w:after="0"/>
                  <w:contextualSpacing/>
                  <w:rPr>
                    <w:sz w:val="20"/>
                    <w:szCs w:val="20"/>
                    <w:lang w:val="de-DE"/>
                  </w:rPr>
                </w:pPr>
                <w:r>
                  <w:rPr>
                    <w:sz w:val="20"/>
                    <w:szCs w:val="20"/>
                    <w:lang w:val="de-DE"/>
                  </w:rPr>
                  <w:t>(Kokumsonic)</w:t>
                </w:r>
              </w:p>
              <w:p w:rsidR="002C6153" w:rsidRDefault="002C6153" w:rsidP="003800C1">
                <w:pPr>
                  <w:spacing w:after="0"/>
                  <w:contextualSpacing/>
                  <w:rPr>
                    <w:sz w:val="20"/>
                    <w:szCs w:val="20"/>
                    <w:lang w:val="de-DE"/>
                  </w:rPr>
                </w:pPr>
                <w:r w:rsidRPr="00337C35">
                  <w:rPr>
                    <w:sz w:val="20"/>
                    <w:szCs w:val="20"/>
                    <w:lang w:val="de-DE"/>
                  </w:rPr>
                  <w:t>Heidi Stemler</w:t>
                </w:r>
              </w:p>
              <w:p w:rsidR="00DC40E7" w:rsidRPr="00337C35" w:rsidRDefault="00DC40E7" w:rsidP="003800C1">
                <w:pPr>
                  <w:spacing w:after="0"/>
                  <w:contextualSpacing/>
                  <w:rPr>
                    <w:sz w:val="20"/>
                    <w:szCs w:val="20"/>
                    <w:lang w:val="de-DE"/>
                  </w:rPr>
                </w:pPr>
                <w:r>
                  <w:rPr>
                    <w:sz w:val="20"/>
                    <w:szCs w:val="20"/>
                    <w:lang w:val="de-DE"/>
                  </w:rPr>
                  <w:t>(HHLA)</w:t>
                </w:r>
              </w:p>
              <w:p w:rsidR="00DC40E7" w:rsidRDefault="00DC40E7" w:rsidP="00DC40E7">
                <w:pPr>
                  <w:spacing w:after="0"/>
                  <w:contextualSpacing/>
                  <w:rPr>
                    <w:sz w:val="20"/>
                    <w:szCs w:val="20"/>
                    <w:lang w:val="de-DE"/>
                  </w:rPr>
                </w:pPr>
                <w:r w:rsidRPr="00712853">
                  <w:rPr>
                    <w:sz w:val="20"/>
                    <w:szCs w:val="20"/>
                    <w:lang w:val="de-DE"/>
                  </w:rPr>
                  <w:t>Jasmin Drönner</w:t>
                </w:r>
                <w:r>
                  <w:rPr>
                    <w:sz w:val="20"/>
                    <w:szCs w:val="20"/>
                    <w:lang w:val="de-DE"/>
                  </w:rPr>
                  <w:t xml:space="preserve"> (Eurogate)</w:t>
                </w:r>
              </w:p>
              <w:p w:rsidR="00DC40E7" w:rsidRPr="00712853" w:rsidRDefault="00DC40E7" w:rsidP="00DC40E7">
                <w:pPr>
                  <w:spacing w:after="0"/>
                  <w:contextualSpacing/>
                  <w:rPr>
                    <w:color w:val="002060"/>
                    <w:lang w:val="de-DE"/>
                  </w:rPr>
                </w:pPr>
                <w:r w:rsidRPr="00712853">
                  <w:rPr>
                    <w:sz w:val="20"/>
                    <w:szCs w:val="20"/>
                    <w:lang w:val="de-DE"/>
                  </w:rPr>
                  <w:t xml:space="preserve">Paul Wauters </w:t>
                </w:r>
                <w:r>
                  <w:rPr>
                    <w:sz w:val="20"/>
                    <w:szCs w:val="20"/>
                    <w:lang w:val="de-DE"/>
                  </w:rPr>
                  <w:t>(PSA)</w:t>
                </w:r>
              </w:p>
              <w:p w:rsidR="002C6153" w:rsidRPr="00337C35" w:rsidRDefault="002C6153" w:rsidP="00DC40E7">
                <w:pPr>
                  <w:spacing w:after="0"/>
                  <w:contextualSpacing/>
                  <w:rPr>
                    <w:sz w:val="20"/>
                    <w:szCs w:val="20"/>
                    <w:lang w:val="de-DE"/>
                  </w:rPr>
                </w:pPr>
                <w:r w:rsidRPr="00337C35">
                  <w:rPr>
                    <w:sz w:val="20"/>
                    <w:szCs w:val="20"/>
                    <w:lang w:val="de-DE"/>
                  </w:rPr>
                  <w:t>Jeroen Muis</w:t>
                </w:r>
                <w:r w:rsidR="00DC40E7">
                  <w:rPr>
                    <w:sz w:val="20"/>
                    <w:szCs w:val="20"/>
                    <w:lang w:val="de-DE"/>
                  </w:rPr>
                  <w:t xml:space="preserve"> (Copas)</w:t>
                </w:r>
              </w:p>
              <w:p w:rsidR="002C6153" w:rsidRPr="00712853" w:rsidRDefault="002C6153" w:rsidP="003800C1">
                <w:pPr>
                  <w:spacing w:after="0"/>
                  <w:contextualSpacing/>
                  <w:rPr>
                    <w:sz w:val="20"/>
                    <w:szCs w:val="20"/>
                    <w:lang w:val="de-DE"/>
                  </w:rPr>
                </w:pPr>
                <w:r w:rsidRPr="00712853">
                  <w:rPr>
                    <w:sz w:val="20"/>
                    <w:szCs w:val="20"/>
                    <w:lang w:val="de-DE"/>
                  </w:rPr>
                  <w:t>Manuel Perez</w:t>
                </w:r>
                <w:r w:rsidR="00DC40E7">
                  <w:rPr>
                    <w:sz w:val="20"/>
                    <w:szCs w:val="20"/>
                    <w:lang w:val="de-DE"/>
                  </w:rPr>
                  <w:t xml:space="preserve"> (XVELA)</w:t>
                </w:r>
              </w:p>
              <w:p w:rsidR="002C6153" w:rsidRPr="008D4925" w:rsidRDefault="002C6153" w:rsidP="003800C1">
                <w:pPr>
                  <w:spacing w:after="0"/>
                  <w:contextualSpacing/>
                  <w:rPr>
                    <w:color w:val="002060"/>
                  </w:rPr>
                </w:pPr>
              </w:p>
            </w:tc>
          </w:sdtContent>
        </w:sdt>
        <w:tc>
          <w:tcPr>
            <w:tcW w:w="2250" w:type="dxa"/>
          </w:tcPr>
          <w:p w:rsidR="002C6153" w:rsidRPr="008D4925" w:rsidRDefault="002C6153" w:rsidP="003800C1">
            <w:pPr>
              <w:spacing w:after="0"/>
              <w:contextualSpacing/>
              <w:rPr>
                <w:color w:val="002060"/>
              </w:rPr>
            </w:pPr>
            <w:r w:rsidRPr="008D4925">
              <w:rPr>
                <w:color w:val="002060"/>
                <w:highlight w:val="yellow"/>
              </w:rPr>
              <w:t>April 2017</w:t>
            </w:r>
          </w:p>
        </w:tc>
      </w:tr>
    </w:tbl>
    <w:p w:rsidR="002C6153" w:rsidRDefault="002C6153">
      <w:pPr>
        <w:spacing w:before="0" w:after="160" w:line="259" w:lineRule="auto"/>
        <w:ind w:left="0"/>
        <w:rPr>
          <w:rFonts w:asciiTheme="majorHAnsi" w:eastAsiaTheme="majorEastAsia" w:hAnsiTheme="majorHAnsi" w:cstheme="majorBidi"/>
          <w:b/>
          <w:bCs/>
          <w:caps/>
          <w:color w:val="002060"/>
          <w:sz w:val="26"/>
          <w:szCs w:val="26"/>
        </w:rPr>
      </w:pPr>
      <w:r>
        <w:rPr>
          <w:color w:val="002060"/>
        </w:rPr>
        <w:br w:type="page"/>
      </w:r>
    </w:p>
    <w:p w:rsidR="00B0553B" w:rsidRPr="008D4925" w:rsidRDefault="00B0553B" w:rsidP="00D67B72">
      <w:pPr>
        <w:pStyle w:val="Heading1"/>
        <w:ind w:firstLine="1134"/>
        <w:contextualSpacing/>
        <w:rPr>
          <w:color w:val="002060"/>
        </w:rPr>
      </w:pPr>
      <w:r w:rsidRPr="008D4925">
        <w:rPr>
          <w:color w:val="002060"/>
        </w:rPr>
        <w:lastRenderedPageBreak/>
        <w:t>BAPLIE Viewer tool</w:t>
      </w:r>
    </w:p>
    <w:p w:rsidR="00B0553B" w:rsidRPr="00A6061F" w:rsidRDefault="00B0553B" w:rsidP="00B0553B">
      <w:pPr>
        <w:pStyle w:val="Subtitle"/>
        <w:contextualSpacing/>
        <w:rPr>
          <w:b/>
          <w:color w:val="002060"/>
        </w:rPr>
      </w:pPr>
      <w:r w:rsidRPr="00A6061F">
        <w:rPr>
          <w:b/>
          <w:color w:val="002060"/>
        </w:rPr>
        <w:t xml:space="preserve">Presentation | Marc </w:t>
      </w:r>
      <w:proofErr w:type="spellStart"/>
      <w:r w:rsidRPr="00A6061F">
        <w:rPr>
          <w:b/>
          <w:color w:val="002060"/>
        </w:rPr>
        <w:t>Jordans</w:t>
      </w:r>
      <w:proofErr w:type="spellEnd"/>
      <w:r w:rsidR="00D67B72">
        <w:rPr>
          <w:b/>
          <w:color w:val="002060"/>
        </w:rPr>
        <w:t xml:space="preserve"> - </w:t>
      </w:r>
      <w:r w:rsidR="002F2F2A">
        <w:rPr>
          <w:b/>
          <w:color w:val="002060"/>
        </w:rPr>
        <w:t>Approved</w:t>
      </w:r>
    </w:p>
    <w:p w:rsidR="00B0553B" w:rsidRPr="00A6061F" w:rsidRDefault="00B0553B" w:rsidP="00B0553B">
      <w:pPr>
        <w:pStyle w:val="Subtitle"/>
        <w:contextualSpacing/>
        <w:rPr>
          <w:b/>
          <w:color w:val="002060"/>
        </w:rPr>
      </w:pPr>
      <w:r w:rsidRPr="00A6061F">
        <w:rPr>
          <w:b/>
          <w:color w:val="002060"/>
        </w:rPr>
        <w:t>RoadMap For 2016</w:t>
      </w:r>
    </w:p>
    <w:p w:rsidR="00B0553B" w:rsidRDefault="00B0553B" w:rsidP="00B0553B">
      <w:pPr>
        <w:ind w:left="0"/>
        <w:contextualSpacing/>
        <w:jc w:val="both"/>
      </w:pPr>
      <w:r>
        <w:rPr>
          <w:noProof/>
          <w:lang w:val="en-GB" w:eastAsia="en-GB"/>
        </w:rPr>
        <w:drawing>
          <wp:inline distT="0" distB="0" distL="0" distR="0" wp14:anchorId="71F81E6A" wp14:editId="56B3ABA3">
            <wp:extent cx="6858000" cy="4006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4006850"/>
                    </a:xfrm>
                    <a:prstGeom prst="rect">
                      <a:avLst/>
                    </a:prstGeom>
                  </pic:spPr>
                </pic:pic>
              </a:graphicData>
            </a:graphic>
          </wp:inline>
        </w:drawing>
      </w:r>
    </w:p>
    <w:p w:rsidR="00B0553B" w:rsidRDefault="00B0553B" w:rsidP="00B0553B">
      <w:pPr>
        <w:ind w:left="0"/>
        <w:contextualSpacing/>
        <w:jc w:val="both"/>
      </w:pPr>
    </w:p>
    <w:tbl>
      <w:tblPr>
        <w:tblW w:w="5000" w:type="pct"/>
        <w:tblLayout w:type="fixed"/>
        <w:tblCellMar>
          <w:left w:w="0" w:type="dxa"/>
          <w:right w:w="0" w:type="dxa"/>
        </w:tblCellMar>
        <w:tblLook w:val="04A0" w:firstRow="1" w:lastRow="0" w:firstColumn="1" w:lastColumn="0" w:noHBand="0" w:noVBand="1"/>
        <w:tblDescription w:val="Action items 1"/>
      </w:tblPr>
      <w:tblGrid>
        <w:gridCol w:w="6104"/>
        <w:gridCol w:w="2181"/>
        <w:gridCol w:w="2181"/>
      </w:tblGrid>
      <w:tr w:rsidR="00B0553B" w:rsidTr="004D0341">
        <w:trPr>
          <w:tblHeader/>
        </w:trPr>
        <w:tc>
          <w:tcPr>
            <w:tcW w:w="6300" w:type="dxa"/>
          </w:tcPr>
          <w:p w:rsidR="00B0553B" w:rsidRDefault="00B0553B" w:rsidP="004D0341">
            <w:pPr>
              <w:pStyle w:val="Heading2"/>
              <w:spacing w:after="0"/>
              <w:contextualSpacing/>
              <w:rPr>
                <w:color w:val="002060"/>
              </w:rPr>
            </w:pPr>
            <w:r w:rsidRPr="00A6061F">
              <w:rPr>
                <w:color w:val="002060"/>
              </w:rPr>
              <w:t>Objectives</w:t>
            </w:r>
          </w:p>
          <w:p w:rsidR="00B0553B" w:rsidRPr="008D4925" w:rsidRDefault="00B0553B" w:rsidP="004D0341"/>
        </w:tc>
        <w:tc>
          <w:tcPr>
            <w:tcW w:w="2250" w:type="dxa"/>
          </w:tcPr>
          <w:p w:rsidR="00B0553B" w:rsidRDefault="00B0553B" w:rsidP="004D0341">
            <w:pPr>
              <w:pStyle w:val="Heading2"/>
              <w:spacing w:after="0"/>
              <w:contextualSpacing/>
              <w:rPr>
                <w:color w:val="002060"/>
              </w:rPr>
            </w:pPr>
          </w:p>
          <w:p w:rsidR="00B0553B" w:rsidRPr="008D4925" w:rsidRDefault="00B0553B" w:rsidP="004D0341"/>
        </w:tc>
        <w:tc>
          <w:tcPr>
            <w:tcW w:w="2250" w:type="dxa"/>
          </w:tcPr>
          <w:p w:rsidR="00B0553B" w:rsidRPr="00A6061F" w:rsidRDefault="00B0553B" w:rsidP="004D0341">
            <w:pPr>
              <w:pStyle w:val="Heading2"/>
              <w:spacing w:after="0"/>
              <w:contextualSpacing/>
              <w:rPr>
                <w:color w:val="002060"/>
              </w:rPr>
            </w:pPr>
          </w:p>
        </w:tc>
      </w:tr>
    </w:tbl>
    <w:p w:rsidR="00B0553B" w:rsidRDefault="00B0553B" w:rsidP="00B0553B">
      <w:pPr>
        <w:contextualSpacing/>
        <w:jc w:val="both"/>
      </w:pPr>
      <w:r w:rsidRPr="00992D2F">
        <w:rPr>
          <w:highlight w:val="yellow"/>
        </w:rPr>
        <w:t>Context is that the industry is looking for new tools with which to read VGM enabled files</w:t>
      </w:r>
      <w:r w:rsidR="00077A8E" w:rsidRPr="00992D2F">
        <w:rPr>
          <w:highlight w:val="yellow"/>
        </w:rPr>
        <w:t xml:space="preserve"> (BAPLIE</w:t>
      </w:r>
      <w:r w:rsidR="00C808EE">
        <w:rPr>
          <w:highlight w:val="yellow"/>
        </w:rPr>
        <w:t xml:space="preserve"> version 2.2</w:t>
      </w:r>
      <w:r w:rsidR="00077A8E" w:rsidRPr="00992D2F">
        <w:rPr>
          <w:highlight w:val="yellow"/>
        </w:rPr>
        <w:t xml:space="preserve"> mainly)</w:t>
      </w:r>
      <w:r>
        <w:t xml:space="preserve">. </w:t>
      </w:r>
      <w:proofErr w:type="spellStart"/>
      <w:r>
        <w:t>Baplie</w:t>
      </w:r>
      <w:proofErr w:type="spellEnd"/>
      <w:r>
        <w:t xml:space="preserve"> Viewer Tool </w:t>
      </w:r>
      <w:r w:rsidR="00992D2F">
        <w:t xml:space="preserve">from </w:t>
      </w:r>
      <w:proofErr w:type="spellStart"/>
      <w:r w:rsidR="00992D2F">
        <w:t>Solverminds</w:t>
      </w:r>
      <w:proofErr w:type="spellEnd"/>
      <w:r w:rsidR="004D0341">
        <w:t xml:space="preserve"> </w:t>
      </w:r>
      <w:r>
        <w:t xml:space="preserve">is one such </w:t>
      </w:r>
      <w:r w:rsidR="004D0341">
        <w:t xml:space="preserve">standalone </w:t>
      </w:r>
      <w:r>
        <w:t>tool</w:t>
      </w:r>
      <w:r w:rsidR="004D0341">
        <w:t>s</w:t>
      </w:r>
      <w:r w:rsidR="003D301A">
        <w:t xml:space="preserve"> with a very reactive development</w:t>
      </w:r>
      <w:r>
        <w:t>.</w:t>
      </w:r>
    </w:p>
    <w:p w:rsidR="00C808EE" w:rsidRDefault="00C808EE" w:rsidP="00B0553B">
      <w:pPr>
        <w:contextualSpacing/>
        <w:jc w:val="both"/>
      </w:pPr>
      <w:r>
        <w:t xml:space="preserve">It can be downloaded here: </w:t>
      </w:r>
      <w:hyperlink r:id="rId16" w:history="1">
        <w:r>
          <w:rPr>
            <w:rStyle w:val="Hyperlink"/>
          </w:rPr>
          <w:t>https://www.solverminds.com/svm-baplie-viewer/</w:t>
        </w:r>
      </w:hyperlink>
      <w:r>
        <w:t xml:space="preserve"> </w:t>
      </w:r>
    </w:p>
    <w:p w:rsidR="004D0341" w:rsidRDefault="004D0341" w:rsidP="00B0553B">
      <w:pPr>
        <w:contextualSpacing/>
        <w:jc w:val="both"/>
      </w:pPr>
      <w:r>
        <w:t xml:space="preserve">Other tools are also existing such as </w:t>
      </w:r>
      <w:proofErr w:type="spellStart"/>
      <w:r>
        <w:t>Baplie</w:t>
      </w:r>
      <w:proofErr w:type="spellEnd"/>
      <w:r>
        <w:t xml:space="preserve"> Vie</w:t>
      </w:r>
      <w:r w:rsidR="00077A8E">
        <w:t>wer (</w:t>
      </w:r>
      <w:r w:rsidR="00992D2F">
        <w:t>web base</w:t>
      </w:r>
      <w:r>
        <w:t>) or part of the package</w:t>
      </w:r>
      <w:r w:rsidR="00077A8E">
        <w:t xml:space="preserve"> of other IT solutions</w:t>
      </w:r>
      <w:r w:rsidR="00992D2F">
        <w:t xml:space="preserve"> (</w:t>
      </w:r>
      <w:proofErr w:type="spellStart"/>
      <w:r w:rsidR="00992D2F">
        <w:t>Stowman</w:t>
      </w:r>
      <w:proofErr w:type="spellEnd"/>
      <w:r w:rsidR="00992D2F">
        <w:t>, CASP..)</w:t>
      </w:r>
      <w:r w:rsidR="00077A8E">
        <w:t>.</w:t>
      </w:r>
    </w:p>
    <w:p w:rsidR="00077A8E" w:rsidRDefault="00077A8E" w:rsidP="00B0553B">
      <w:pPr>
        <w:contextualSpacing/>
        <w:jc w:val="both"/>
      </w:pPr>
      <w:r>
        <w:t xml:space="preserve">This important as per implementation of VGM </w:t>
      </w:r>
      <w:r w:rsidRPr="00992D2F">
        <w:rPr>
          <w:highlight w:val="yellow"/>
        </w:rPr>
        <w:t xml:space="preserve">to enable check </w:t>
      </w:r>
      <w:r w:rsidR="003D301A">
        <w:rPr>
          <w:highlight w:val="yellow"/>
        </w:rPr>
        <w:t xml:space="preserve">and comparison </w:t>
      </w:r>
      <w:r w:rsidR="00CE0463" w:rsidRPr="00992D2F">
        <w:rPr>
          <w:highlight w:val="yellow"/>
        </w:rPr>
        <w:t>from the different stakeholder</w:t>
      </w:r>
      <w:r w:rsidR="00CE0463">
        <w:t>. Agents, terminals, on board, partners…</w:t>
      </w:r>
      <w:r w:rsidR="00E85B48">
        <w:t>port authority</w:t>
      </w:r>
    </w:p>
    <w:p w:rsidR="00B0553B" w:rsidRDefault="00B0553B" w:rsidP="00B0553B">
      <w:pPr>
        <w:contextualSpacing/>
        <w:jc w:val="both"/>
      </w:pPr>
    </w:p>
    <w:tbl>
      <w:tblPr>
        <w:tblW w:w="5000" w:type="pct"/>
        <w:tblLayout w:type="fixed"/>
        <w:tblCellMar>
          <w:left w:w="0" w:type="dxa"/>
          <w:right w:w="0" w:type="dxa"/>
        </w:tblCellMar>
        <w:tblLook w:val="04A0" w:firstRow="1" w:lastRow="0" w:firstColumn="1" w:lastColumn="0" w:noHBand="0" w:noVBand="1"/>
        <w:tblDescription w:val="Action items 1"/>
      </w:tblPr>
      <w:tblGrid>
        <w:gridCol w:w="6104"/>
        <w:gridCol w:w="2181"/>
        <w:gridCol w:w="2181"/>
      </w:tblGrid>
      <w:tr w:rsidR="00B0553B" w:rsidTr="004D0341">
        <w:trPr>
          <w:tblHeader/>
        </w:trPr>
        <w:tc>
          <w:tcPr>
            <w:tcW w:w="6300" w:type="dxa"/>
          </w:tcPr>
          <w:p w:rsidR="00B0553B" w:rsidRDefault="00B0553B" w:rsidP="004D0341">
            <w:pPr>
              <w:pStyle w:val="Heading2"/>
              <w:spacing w:after="0"/>
              <w:contextualSpacing/>
              <w:rPr>
                <w:color w:val="002060"/>
              </w:rPr>
            </w:pPr>
            <w:r w:rsidRPr="00A6061F">
              <w:rPr>
                <w:color w:val="002060"/>
              </w:rPr>
              <w:t>Actions</w:t>
            </w:r>
          </w:p>
          <w:p w:rsidR="00B0553B" w:rsidRPr="008D4925" w:rsidRDefault="00B0553B" w:rsidP="004D0341"/>
        </w:tc>
        <w:tc>
          <w:tcPr>
            <w:tcW w:w="2250" w:type="dxa"/>
          </w:tcPr>
          <w:p w:rsidR="00B0553B" w:rsidRDefault="00B0553B" w:rsidP="004D0341">
            <w:pPr>
              <w:pStyle w:val="Heading2"/>
              <w:spacing w:after="0"/>
              <w:contextualSpacing/>
              <w:rPr>
                <w:color w:val="002060"/>
              </w:rPr>
            </w:pPr>
            <w:r w:rsidRPr="00A6061F">
              <w:rPr>
                <w:color w:val="002060"/>
              </w:rPr>
              <w:t>Working Group</w:t>
            </w:r>
          </w:p>
          <w:p w:rsidR="00B0553B" w:rsidRPr="008D4925" w:rsidRDefault="00B0553B" w:rsidP="004D0341"/>
        </w:tc>
        <w:tc>
          <w:tcPr>
            <w:tcW w:w="2250" w:type="dxa"/>
          </w:tcPr>
          <w:p w:rsidR="00B0553B" w:rsidRPr="00A6061F" w:rsidRDefault="00B0553B" w:rsidP="004D0341">
            <w:pPr>
              <w:pStyle w:val="Heading2"/>
              <w:spacing w:after="0"/>
              <w:contextualSpacing/>
              <w:rPr>
                <w:color w:val="002060"/>
              </w:rPr>
            </w:pPr>
            <w:r w:rsidRPr="00A6061F">
              <w:rPr>
                <w:color w:val="002060"/>
              </w:rPr>
              <w:t>Deadline</w:t>
            </w:r>
          </w:p>
        </w:tc>
      </w:tr>
      <w:tr w:rsidR="00B0553B" w:rsidTr="004D0341">
        <w:sdt>
          <w:sdtPr>
            <w:id w:val="1369571943"/>
            <w:placeholder>
              <w:docPart w:val="9BE544D64BD543BDAAB1E64443820E2B"/>
            </w:placeholder>
            <w15:appearance w15:val="hidden"/>
          </w:sdtPr>
          <w:sdtContent>
            <w:tc>
              <w:tcPr>
                <w:tcW w:w="6300" w:type="dxa"/>
              </w:tcPr>
              <w:p w:rsidR="00B0553B" w:rsidRDefault="00B0553B" w:rsidP="004D0341">
                <w:pPr>
                  <w:ind w:left="0"/>
                  <w:contextualSpacing/>
                </w:pPr>
              </w:p>
              <w:p w:rsidR="00B0553B" w:rsidRDefault="00B0553B" w:rsidP="004D0341">
                <w:pPr>
                  <w:ind w:left="0"/>
                  <w:contextualSpacing/>
                </w:pPr>
                <w:r>
                  <w:t>For Information Only</w:t>
                </w:r>
              </w:p>
              <w:p w:rsidR="00B0553B" w:rsidRDefault="00B0553B" w:rsidP="004D0341">
                <w:pPr>
                  <w:spacing w:after="0"/>
                  <w:ind w:left="0"/>
                  <w:contextualSpacing/>
                </w:pPr>
              </w:p>
              <w:p w:rsidR="00B0553B" w:rsidRDefault="0054567F" w:rsidP="004D0341">
                <w:pPr>
                  <w:spacing w:after="0"/>
                  <w:ind w:left="0"/>
                  <w:contextualSpacing/>
                </w:pPr>
                <w:hyperlink r:id="rId17" w:history="1">
                  <w:r w:rsidR="002D3DE5" w:rsidRPr="00BD31F2">
                    <w:rPr>
                      <w:rStyle w:val="Hyperlink"/>
                      <w:highlight w:val="yellow"/>
                    </w:rPr>
                    <w:t xml:space="preserve">3- </w:t>
                  </w:r>
                  <w:r w:rsidR="00B0553B" w:rsidRPr="00BD31F2">
                    <w:rPr>
                      <w:rStyle w:val="Hyperlink"/>
                      <w:highlight w:val="yellow"/>
                    </w:rPr>
                    <w:t>SVM BAPLIE Viewer Roadmap.pdf</w:t>
                  </w:r>
                </w:hyperlink>
              </w:p>
            </w:tc>
          </w:sdtContent>
        </w:sdt>
        <w:sdt>
          <w:sdtPr>
            <w:id w:val="1796103243"/>
            <w:placeholder>
              <w:docPart w:val="83F02C8D4C014BC2BB89C0DDFD9E677B"/>
            </w:placeholder>
            <w15:appearance w15:val="hidden"/>
          </w:sdtPr>
          <w:sdtContent>
            <w:tc>
              <w:tcPr>
                <w:tcW w:w="2250" w:type="dxa"/>
              </w:tcPr>
              <w:p w:rsidR="00B0553B" w:rsidRDefault="00B0553B" w:rsidP="004D0341">
                <w:pPr>
                  <w:spacing w:after="0"/>
                  <w:ind w:left="0"/>
                  <w:contextualSpacing/>
                </w:pPr>
              </w:p>
              <w:p w:rsidR="00B0553B" w:rsidRDefault="00B0553B" w:rsidP="004D0341">
                <w:pPr>
                  <w:spacing w:after="0"/>
                  <w:ind w:left="0"/>
                  <w:contextualSpacing/>
                </w:pPr>
                <w:r>
                  <w:t>Not Applicable</w:t>
                </w:r>
              </w:p>
              <w:p w:rsidR="00B0553B" w:rsidRDefault="00B0553B" w:rsidP="004D0341">
                <w:pPr>
                  <w:spacing w:after="0"/>
                  <w:contextualSpacing/>
                </w:pPr>
              </w:p>
            </w:tc>
          </w:sdtContent>
        </w:sdt>
        <w:tc>
          <w:tcPr>
            <w:tcW w:w="2250" w:type="dxa"/>
          </w:tcPr>
          <w:p w:rsidR="00B0553B" w:rsidRDefault="00B0553B" w:rsidP="004D0341">
            <w:pPr>
              <w:spacing w:after="0"/>
              <w:contextualSpacing/>
            </w:pPr>
          </w:p>
          <w:p w:rsidR="00B0553B" w:rsidRDefault="00B0553B" w:rsidP="004D0341">
            <w:pPr>
              <w:spacing w:after="0"/>
              <w:contextualSpacing/>
            </w:pPr>
            <w:r>
              <w:t>N/A</w:t>
            </w:r>
          </w:p>
        </w:tc>
      </w:tr>
    </w:tbl>
    <w:p w:rsidR="00B0553B" w:rsidRDefault="00B0553B" w:rsidP="00B0553B">
      <w:pPr>
        <w:contextualSpacing/>
        <w:rPr>
          <w:rFonts w:asciiTheme="majorHAnsi" w:eastAsiaTheme="majorEastAsia" w:hAnsiTheme="majorHAnsi" w:cstheme="majorBidi"/>
          <w:color w:val="A5A5A5" w:themeColor="accent3"/>
          <w:sz w:val="26"/>
          <w:szCs w:val="26"/>
        </w:rPr>
      </w:pPr>
      <w:r>
        <w:br w:type="page"/>
      </w:r>
    </w:p>
    <w:p w:rsidR="00B0553B" w:rsidRPr="008D4925" w:rsidRDefault="00D67B72" w:rsidP="00B0553B">
      <w:pPr>
        <w:pStyle w:val="Heading1"/>
        <w:contextualSpacing/>
        <w:rPr>
          <w:color w:val="002060"/>
        </w:rPr>
      </w:pPr>
      <w:r>
        <w:rPr>
          <w:color w:val="002060"/>
        </w:rPr>
        <w:lastRenderedPageBreak/>
        <w:t>iftsai -</w:t>
      </w:r>
      <w:r w:rsidR="00B0553B" w:rsidRPr="008D4925">
        <w:rPr>
          <w:color w:val="002060"/>
        </w:rPr>
        <w:t xml:space="preserve">dmr’s for cut off dates </w:t>
      </w:r>
    </w:p>
    <w:p w:rsidR="00B0553B" w:rsidRPr="00A6061F" w:rsidRDefault="00B0553B" w:rsidP="00B0553B">
      <w:pPr>
        <w:pStyle w:val="Subtitle"/>
        <w:contextualSpacing/>
        <w:rPr>
          <w:b/>
          <w:color w:val="002060"/>
        </w:rPr>
      </w:pPr>
      <w:r w:rsidRPr="00A6061F">
        <w:rPr>
          <w:b/>
          <w:color w:val="002060"/>
        </w:rPr>
        <w:t>Presentation | Michael Schroeder</w:t>
      </w:r>
      <w:r w:rsidR="00D67B72">
        <w:rPr>
          <w:b/>
          <w:color w:val="002060"/>
        </w:rPr>
        <w:t xml:space="preserve"> - </w:t>
      </w:r>
      <w:r w:rsidR="002F2F2A">
        <w:rPr>
          <w:b/>
          <w:color w:val="002060"/>
        </w:rPr>
        <w:t>Approved</w:t>
      </w:r>
    </w:p>
    <w:p w:rsidR="00B0553B" w:rsidRDefault="00B0553B" w:rsidP="00B0553B">
      <w:pPr>
        <w:contextualSpacing/>
      </w:pPr>
      <w:r w:rsidRPr="00E93027">
        <w:t>Cut-off dates (closing dates) are typically agreed between a shipping line and a terminal. They denote the latest arrival time at the gate for accepting cargo to reach a certain vessel. There can be different cut-off times for general cargo, hazardous cargo, out of gauge etc.</w:t>
      </w:r>
    </w:p>
    <w:p w:rsidR="00B0553B" w:rsidRDefault="00B0553B" w:rsidP="00B0553B">
      <w:pPr>
        <w:contextualSpacing/>
      </w:pPr>
    </w:p>
    <w:p w:rsidR="00B0553B" w:rsidRDefault="00B0553B" w:rsidP="00B0553B">
      <w:pPr>
        <w:pStyle w:val="ListParagraph"/>
        <w:numPr>
          <w:ilvl w:val="0"/>
          <w:numId w:val="4"/>
        </w:numPr>
        <w:spacing w:line="240" w:lineRule="auto"/>
      </w:pPr>
      <w:r w:rsidRPr="00E93027">
        <w:t xml:space="preserve">Cut-off times are transmitted in IFTSAI as part of the vessel schedule, and in IFTMBC with the booking confirmation from the carrier to the shipper. </w:t>
      </w:r>
    </w:p>
    <w:p w:rsidR="00B0553B" w:rsidRDefault="00B0553B" w:rsidP="00B0553B">
      <w:pPr>
        <w:pStyle w:val="ListParagraph"/>
        <w:numPr>
          <w:ilvl w:val="0"/>
          <w:numId w:val="4"/>
        </w:numPr>
        <w:spacing w:line="240" w:lineRule="auto"/>
      </w:pPr>
      <w:r w:rsidRPr="00E93027">
        <w:t xml:space="preserve">During the VGM implementation it became clear that a </w:t>
      </w:r>
      <w:r w:rsidRPr="00DE7A3F">
        <w:rPr>
          <w:highlight w:val="yellow"/>
        </w:rPr>
        <w:t>new cut-off time for the VGM was needed</w:t>
      </w:r>
      <w:r w:rsidRPr="00E93027">
        <w:t xml:space="preserve">. In that course it became obvious that the </w:t>
      </w:r>
      <w:r w:rsidRPr="00CA0D3A">
        <w:rPr>
          <w:highlight w:val="yellow"/>
        </w:rPr>
        <w:t>existing qualifiers for other cut</w:t>
      </w:r>
      <w:r w:rsidRPr="00DE7A3F">
        <w:rPr>
          <w:highlight w:val="yellow"/>
        </w:rPr>
        <w:t>-offs are insufficient and incomplete</w:t>
      </w:r>
      <w:r w:rsidRPr="00E93027">
        <w:t>.</w:t>
      </w:r>
    </w:p>
    <w:p w:rsidR="00B0553B" w:rsidRDefault="00B0553B" w:rsidP="00B0553B">
      <w:pPr>
        <w:pStyle w:val="ListParagraph"/>
        <w:numPr>
          <w:ilvl w:val="0"/>
          <w:numId w:val="4"/>
        </w:numPr>
        <w:spacing w:line="240" w:lineRule="auto"/>
      </w:pPr>
      <w:r w:rsidRPr="00E93027">
        <w:t>Therefore</w:t>
      </w:r>
      <w:r>
        <w:t>,</w:t>
      </w:r>
      <w:r w:rsidRPr="00E93027">
        <w:t xml:space="preserve"> </w:t>
      </w:r>
      <w:r w:rsidRPr="00DE7A3F">
        <w:rPr>
          <w:highlight w:val="yellow"/>
        </w:rPr>
        <w:t xml:space="preserve">we are proposing in total </w:t>
      </w:r>
      <w:r w:rsidRPr="00CA0D3A">
        <w:rPr>
          <w:highlight w:val="yellow"/>
          <w:u w:val="single"/>
        </w:rPr>
        <w:t>five DMRs</w:t>
      </w:r>
      <w:r w:rsidRPr="00DE7A3F">
        <w:rPr>
          <w:highlight w:val="yellow"/>
        </w:rPr>
        <w:t xml:space="preserve"> for new qualifiers</w:t>
      </w:r>
      <w:r w:rsidRPr="00E93027">
        <w:t>.</w:t>
      </w:r>
    </w:p>
    <w:p w:rsidR="00992D2F" w:rsidRPr="00E93027" w:rsidRDefault="00992D2F" w:rsidP="00B0553B">
      <w:pPr>
        <w:pStyle w:val="ListParagraph"/>
        <w:numPr>
          <w:ilvl w:val="0"/>
          <w:numId w:val="4"/>
        </w:numPr>
        <w:spacing w:line="240" w:lineRule="auto"/>
      </w:pPr>
      <w:r>
        <w:t>This work could also be transferred to COPINO</w:t>
      </w:r>
    </w:p>
    <w:tbl>
      <w:tblPr>
        <w:tblW w:w="5000" w:type="pct"/>
        <w:tblLayout w:type="fixed"/>
        <w:tblCellMar>
          <w:left w:w="0" w:type="dxa"/>
          <w:right w:w="0" w:type="dxa"/>
        </w:tblCellMar>
        <w:tblLook w:val="04A0" w:firstRow="1" w:lastRow="0" w:firstColumn="1" w:lastColumn="0" w:noHBand="0" w:noVBand="1"/>
        <w:tblDescription w:val="Action items 1"/>
      </w:tblPr>
      <w:tblGrid>
        <w:gridCol w:w="6104"/>
        <w:gridCol w:w="2181"/>
        <w:gridCol w:w="2181"/>
      </w:tblGrid>
      <w:tr w:rsidR="00B0553B" w:rsidRPr="002E3051" w:rsidTr="004D0341">
        <w:trPr>
          <w:tblHeader/>
        </w:trPr>
        <w:tc>
          <w:tcPr>
            <w:tcW w:w="6300" w:type="dxa"/>
          </w:tcPr>
          <w:p w:rsidR="00B0553B" w:rsidRPr="002E3051" w:rsidRDefault="00B0553B" w:rsidP="004D0341">
            <w:pPr>
              <w:pStyle w:val="Heading2"/>
              <w:spacing w:after="0"/>
              <w:contextualSpacing/>
              <w:rPr>
                <w:color w:val="000000" w:themeColor="text1"/>
              </w:rPr>
            </w:pPr>
            <w:r w:rsidRPr="002E3051">
              <w:rPr>
                <w:color w:val="000000" w:themeColor="text1"/>
              </w:rPr>
              <w:t>Objectives/Actions</w:t>
            </w:r>
          </w:p>
          <w:p w:rsidR="00B0553B" w:rsidRPr="002E3051" w:rsidRDefault="00B0553B" w:rsidP="004D0341">
            <w:pPr>
              <w:rPr>
                <w:color w:val="000000" w:themeColor="text1"/>
              </w:rPr>
            </w:pPr>
          </w:p>
        </w:tc>
        <w:tc>
          <w:tcPr>
            <w:tcW w:w="2250" w:type="dxa"/>
          </w:tcPr>
          <w:p w:rsidR="00B0553B" w:rsidRPr="002E3051" w:rsidRDefault="00B0553B" w:rsidP="004D0341">
            <w:pPr>
              <w:pStyle w:val="Heading2"/>
              <w:spacing w:after="0"/>
              <w:contextualSpacing/>
              <w:rPr>
                <w:color w:val="000000" w:themeColor="text1"/>
              </w:rPr>
            </w:pPr>
          </w:p>
          <w:p w:rsidR="00B0553B" w:rsidRPr="002E3051" w:rsidRDefault="00B0553B" w:rsidP="004D0341">
            <w:pPr>
              <w:rPr>
                <w:color w:val="000000" w:themeColor="text1"/>
              </w:rPr>
            </w:pPr>
          </w:p>
        </w:tc>
        <w:tc>
          <w:tcPr>
            <w:tcW w:w="2250" w:type="dxa"/>
          </w:tcPr>
          <w:p w:rsidR="00B0553B" w:rsidRPr="002E3051" w:rsidRDefault="00B0553B" w:rsidP="004D0341">
            <w:pPr>
              <w:pStyle w:val="Heading2"/>
              <w:spacing w:after="0"/>
              <w:contextualSpacing/>
              <w:rPr>
                <w:color w:val="000000" w:themeColor="text1"/>
              </w:rPr>
            </w:pPr>
          </w:p>
        </w:tc>
      </w:tr>
    </w:tbl>
    <w:p w:rsidR="00B0553B" w:rsidRDefault="00B0553B" w:rsidP="00B0553B">
      <w:pPr>
        <w:contextualSpacing/>
        <w:jc w:val="both"/>
      </w:pPr>
      <w:r>
        <w:rPr>
          <w:noProof/>
          <w:lang w:val="en-GB" w:eastAsia="en-GB"/>
        </w:rPr>
        <w:drawing>
          <wp:inline distT="0" distB="0" distL="0" distR="0" wp14:anchorId="45CC720B" wp14:editId="4F3FE411">
            <wp:extent cx="6858000" cy="3188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3188970"/>
                    </a:xfrm>
                    <a:prstGeom prst="rect">
                      <a:avLst/>
                    </a:prstGeom>
                  </pic:spPr>
                </pic:pic>
              </a:graphicData>
            </a:graphic>
          </wp:inline>
        </w:drawing>
      </w:r>
    </w:p>
    <w:tbl>
      <w:tblPr>
        <w:tblW w:w="4902" w:type="pct"/>
        <w:tblLayout w:type="fixed"/>
        <w:tblCellMar>
          <w:left w:w="0" w:type="dxa"/>
          <w:right w:w="0" w:type="dxa"/>
        </w:tblCellMar>
        <w:tblLook w:val="04A0" w:firstRow="1" w:lastRow="0" w:firstColumn="1" w:lastColumn="0" w:noHBand="0" w:noVBand="1"/>
        <w:tblDescription w:val="Action items 1"/>
      </w:tblPr>
      <w:tblGrid>
        <w:gridCol w:w="5670"/>
        <w:gridCol w:w="2410"/>
        <w:gridCol w:w="2181"/>
      </w:tblGrid>
      <w:tr w:rsidR="00B0553B" w:rsidRPr="00A6061F" w:rsidTr="00A07358">
        <w:trPr>
          <w:tblHeader/>
        </w:trPr>
        <w:tc>
          <w:tcPr>
            <w:tcW w:w="5670" w:type="dxa"/>
          </w:tcPr>
          <w:p w:rsidR="00B0553B" w:rsidRDefault="00B0553B" w:rsidP="004D0341">
            <w:pPr>
              <w:pStyle w:val="Heading2"/>
              <w:spacing w:after="0"/>
              <w:contextualSpacing/>
              <w:rPr>
                <w:color w:val="002060"/>
              </w:rPr>
            </w:pPr>
            <w:r w:rsidRPr="00A6061F">
              <w:rPr>
                <w:color w:val="002060"/>
              </w:rPr>
              <w:t>Actions</w:t>
            </w:r>
          </w:p>
          <w:p w:rsidR="00B0553B" w:rsidRPr="008D4925" w:rsidRDefault="00B0553B" w:rsidP="004D0341"/>
        </w:tc>
        <w:tc>
          <w:tcPr>
            <w:tcW w:w="2410" w:type="dxa"/>
          </w:tcPr>
          <w:p w:rsidR="00B0553B" w:rsidRDefault="00B0553B" w:rsidP="004D0341">
            <w:pPr>
              <w:pStyle w:val="Heading2"/>
              <w:spacing w:after="0"/>
              <w:contextualSpacing/>
              <w:rPr>
                <w:color w:val="002060"/>
              </w:rPr>
            </w:pPr>
            <w:r w:rsidRPr="00A6061F">
              <w:rPr>
                <w:color w:val="002060"/>
              </w:rPr>
              <w:t>Working Group</w:t>
            </w:r>
          </w:p>
          <w:p w:rsidR="00B0553B" w:rsidRPr="008D4925" w:rsidRDefault="00B0553B" w:rsidP="004D0341"/>
        </w:tc>
        <w:tc>
          <w:tcPr>
            <w:tcW w:w="2181" w:type="dxa"/>
          </w:tcPr>
          <w:p w:rsidR="00B0553B" w:rsidRPr="00A6061F" w:rsidRDefault="00B0553B" w:rsidP="004D0341">
            <w:pPr>
              <w:pStyle w:val="Heading2"/>
              <w:spacing w:after="0"/>
              <w:contextualSpacing/>
              <w:rPr>
                <w:color w:val="002060"/>
              </w:rPr>
            </w:pPr>
            <w:r w:rsidRPr="00A6061F">
              <w:rPr>
                <w:color w:val="002060"/>
              </w:rPr>
              <w:t>Deadline</w:t>
            </w:r>
          </w:p>
        </w:tc>
      </w:tr>
      <w:tr w:rsidR="00B0553B" w:rsidTr="00A07358">
        <w:sdt>
          <w:sdtPr>
            <w:id w:val="779916389"/>
            <w:placeholder>
              <w:docPart w:val="2C91DB74256E4C82A925879FB8A84AB3"/>
            </w:placeholder>
            <w15:appearance w15:val="hidden"/>
          </w:sdtPr>
          <w:sdtContent>
            <w:tc>
              <w:tcPr>
                <w:tcW w:w="5670" w:type="dxa"/>
              </w:tcPr>
              <w:p w:rsidR="00B0553B" w:rsidRDefault="00C808EE" w:rsidP="004D0341">
                <w:pPr>
                  <w:ind w:left="0"/>
                  <w:contextualSpacing/>
                </w:pPr>
                <w:r>
                  <w:t>The n</w:t>
                </w:r>
                <w:r w:rsidR="00B0553B">
                  <w:t>ew DMR</w:t>
                </w:r>
                <w:r>
                  <w:t xml:space="preserve">s will be submitted by Michael on behalf of the SMDG to the UN/CEFACT </w:t>
                </w:r>
                <w:proofErr w:type="spellStart"/>
                <w:r>
                  <w:t>Transport&amp;Logistics</w:t>
                </w:r>
                <w:proofErr w:type="spellEnd"/>
                <w:r>
                  <w:t xml:space="preserve"> group. </w:t>
                </w:r>
                <w:r>
                  <w:br/>
                  <w:t>Publication is intended for D.17A directory release.</w:t>
                </w:r>
              </w:p>
              <w:p w:rsidR="00B0553B" w:rsidRPr="00A6061F" w:rsidRDefault="00B0553B" w:rsidP="004D0341">
                <w:pPr>
                  <w:pStyle w:val="Heading2"/>
                  <w:pBdr>
                    <w:bottom w:val="none" w:sz="0" w:space="0" w:color="auto"/>
                  </w:pBdr>
                  <w:spacing w:after="0"/>
                  <w:contextualSpacing/>
                  <w:rPr>
                    <w:color w:val="002060"/>
                    <w:u w:val="single"/>
                  </w:rPr>
                </w:pPr>
                <w:r w:rsidRPr="00A6061F">
                  <w:rPr>
                    <w:color w:val="002060"/>
                    <w:u w:val="single"/>
                  </w:rPr>
                  <w:t>Recommendation:</w:t>
                </w:r>
              </w:p>
              <w:p w:rsidR="00B0553B" w:rsidRPr="00A6061F" w:rsidRDefault="00B0553B" w:rsidP="004D0341">
                <w:pPr>
                  <w:spacing w:after="0"/>
                  <w:ind w:left="0"/>
                  <w:contextualSpacing/>
                  <w:rPr>
                    <w:b/>
                    <w:highlight w:val="yellow"/>
                  </w:rPr>
                </w:pPr>
              </w:p>
              <w:p w:rsidR="00B0553B" w:rsidRDefault="0054567F" w:rsidP="004D0341">
                <w:pPr>
                  <w:spacing w:after="0"/>
                  <w:ind w:left="0"/>
                  <w:contextualSpacing/>
                </w:pPr>
                <w:hyperlink r:id="rId19" w:history="1">
                  <w:r w:rsidR="002D3DE5" w:rsidRPr="00BD31F2">
                    <w:rPr>
                      <w:rStyle w:val="Hyperlink"/>
                      <w:highlight w:val="yellow"/>
                    </w:rPr>
                    <w:t xml:space="preserve">4- </w:t>
                  </w:r>
                  <w:r w:rsidR="00B0553B" w:rsidRPr="00BD31F2">
                    <w:rPr>
                      <w:rStyle w:val="Hyperlink"/>
                      <w:highlight w:val="yellow"/>
                    </w:rPr>
                    <w:t>DMR cut-off dates SMDG Meeting 2016-10.pdf</w:t>
                  </w:r>
                </w:hyperlink>
              </w:p>
            </w:tc>
          </w:sdtContent>
        </w:sdt>
        <w:sdt>
          <w:sdtPr>
            <w:id w:val="1095206022"/>
            <w:placeholder>
              <w:docPart w:val="48C97DCBC2EA41CF8685A4589090154F"/>
            </w:placeholder>
            <w15:appearance w15:val="hidden"/>
          </w:sdtPr>
          <w:sdtContent>
            <w:tc>
              <w:tcPr>
                <w:tcW w:w="2410" w:type="dxa"/>
              </w:tcPr>
              <w:sdt>
                <w:sdtPr>
                  <w:rPr>
                    <w:sz w:val="22"/>
                    <w:szCs w:val="22"/>
                  </w:rPr>
                  <w:id w:val="81421690"/>
                  <w:placeholder>
                    <w:docPart w:val="7274C974440E4FCA9ECD1D431EA465C1"/>
                  </w:placeholder>
                  <w15:appearance w15:val="hidden"/>
                </w:sdtPr>
                <w:sdtContent>
                  <w:p w:rsidR="00CE0463" w:rsidRDefault="00CE0463" w:rsidP="00CE0463">
                    <w:pPr>
                      <w:spacing w:after="0"/>
                      <w:contextualSpacing/>
                      <w:rPr>
                        <w:sz w:val="22"/>
                        <w:szCs w:val="22"/>
                      </w:rPr>
                    </w:pPr>
                    <w:r w:rsidRPr="00992D2F">
                      <w:rPr>
                        <w:sz w:val="22"/>
                        <w:szCs w:val="22"/>
                      </w:rPr>
                      <w:t xml:space="preserve">Michael </w:t>
                    </w:r>
                    <w:proofErr w:type="spellStart"/>
                    <w:r w:rsidRPr="00992D2F">
                      <w:rPr>
                        <w:sz w:val="22"/>
                        <w:szCs w:val="22"/>
                      </w:rPr>
                      <w:t>Schröder</w:t>
                    </w:r>
                    <w:proofErr w:type="spellEnd"/>
                    <w:r w:rsidRPr="00992D2F">
                      <w:rPr>
                        <w:sz w:val="22"/>
                        <w:szCs w:val="22"/>
                      </w:rPr>
                      <w:t xml:space="preserve"> (Chair)</w:t>
                    </w:r>
                  </w:p>
                  <w:p w:rsidR="00DC40E7" w:rsidRPr="00992D2F" w:rsidRDefault="00DC40E7" w:rsidP="00CE0463">
                    <w:pPr>
                      <w:spacing w:after="0"/>
                      <w:contextualSpacing/>
                      <w:rPr>
                        <w:sz w:val="22"/>
                        <w:szCs w:val="22"/>
                      </w:rPr>
                    </w:pPr>
                    <w:r>
                      <w:rPr>
                        <w:sz w:val="22"/>
                        <w:szCs w:val="22"/>
                      </w:rPr>
                      <w:t>(HLL)</w:t>
                    </w:r>
                  </w:p>
                  <w:p w:rsidR="00E85B48" w:rsidRPr="00992D2F" w:rsidRDefault="00E85B48" w:rsidP="00CE0463">
                    <w:pPr>
                      <w:spacing w:after="0"/>
                      <w:contextualSpacing/>
                      <w:rPr>
                        <w:sz w:val="22"/>
                        <w:szCs w:val="22"/>
                      </w:rPr>
                    </w:pPr>
                    <w:r w:rsidRPr="00992D2F">
                      <w:rPr>
                        <w:sz w:val="22"/>
                        <w:szCs w:val="22"/>
                      </w:rPr>
                      <w:t xml:space="preserve">Marc </w:t>
                    </w:r>
                    <w:proofErr w:type="spellStart"/>
                    <w:r w:rsidRPr="00992D2F">
                      <w:rPr>
                        <w:sz w:val="22"/>
                        <w:szCs w:val="22"/>
                      </w:rPr>
                      <w:t>Jordens</w:t>
                    </w:r>
                    <w:proofErr w:type="spellEnd"/>
                    <w:r w:rsidR="00DC40E7">
                      <w:rPr>
                        <w:sz w:val="22"/>
                        <w:szCs w:val="22"/>
                      </w:rPr>
                      <w:t xml:space="preserve"> (HSD)</w:t>
                    </w:r>
                  </w:p>
                  <w:p w:rsidR="00E85B48" w:rsidRPr="00992D2F" w:rsidRDefault="00E85B48" w:rsidP="00CE0463">
                    <w:pPr>
                      <w:spacing w:after="0"/>
                      <w:contextualSpacing/>
                      <w:rPr>
                        <w:sz w:val="22"/>
                        <w:szCs w:val="22"/>
                      </w:rPr>
                    </w:pPr>
                    <w:r w:rsidRPr="00992D2F">
                      <w:rPr>
                        <w:sz w:val="22"/>
                        <w:szCs w:val="22"/>
                      </w:rPr>
                      <w:t>Bruis van Driel</w:t>
                    </w:r>
                    <w:r w:rsidR="00DC40E7">
                      <w:rPr>
                        <w:sz w:val="22"/>
                        <w:szCs w:val="22"/>
                      </w:rPr>
                      <w:t xml:space="preserve"> (SMDG)</w:t>
                    </w:r>
                  </w:p>
                  <w:p w:rsidR="00E85B48" w:rsidRPr="00992D2F" w:rsidRDefault="00E85B48" w:rsidP="00CE0463">
                    <w:pPr>
                      <w:spacing w:after="0"/>
                      <w:contextualSpacing/>
                      <w:rPr>
                        <w:sz w:val="22"/>
                        <w:szCs w:val="22"/>
                      </w:rPr>
                    </w:pPr>
                    <w:r w:rsidRPr="00992D2F">
                      <w:rPr>
                        <w:sz w:val="22"/>
                        <w:szCs w:val="22"/>
                      </w:rPr>
                      <w:t>Patrick Straka</w:t>
                    </w:r>
                    <w:r w:rsidR="00DC40E7">
                      <w:rPr>
                        <w:sz w:val="22"/>
                        <w:szCs w:val="22"/>
                      </w:rPr>
                      <w:t xml:space="preserve"> (MSK)</w:t>
                    </w:r>
                  </w:p>
                  <w:p w:rsidR="00E85B48" w:rsidRPr="00DC40E7" w:rsidRDefault="00E85B48" w:rsidP="00CE0463">
                    <w:pPr>
                      <w:spacing w:after="0"/>
                      <w:contextualSpacing/>
                      <w:rPr>
                        <w:sz w:val="22"/>
                        <w:szCs w:val="22"/>
                        <w:lang w:val="fr-FR"/>
                      </w:rPr>
                    </w:pPr>
                    <w:r w:rsidRPr="00DC40E7">
                      <w:rPr>
                        <w:sz w:val="22"/>
                        <w:szCs w:val="22"/>
                        <w:lang w:val="fr-FR"/>
                      </w:rPr>
                      <w:t xml:space="preserve">Hans </w:t>
                    </w:r>
                    <w:proofErr w:type="spellStart"/>
                    <w:r w:rsidRPr="00DC40E7">
                      <w:rPr>
                        <w:sz w:val="22"/>
                        <w:szCs w:val="22"/>
                        <w:lang w:val="fr-FR"/>
                      </w:rPr>
                      <w:t>Vlasblom</w:t>
                    </w:r>
                    <w:proofErr w:type="spellEnd"/>
                    <w:r w:rsidR="00DC40E7" w:rsidRPr="00DC40E7">
                      <w:rPr>
                        <w:sz w:val="22"/>
                        <w:szCs w:val="22"/>
                        <w:lang w:val="fr-FR"/>
                      </w:rPr>
                      <w:t xml:space="preserve"> (ECT)</w:t>
                    </w:r>
                  </w:p>
                  <w:p w:rsidR="00B0553B" w:rsidRPr="00DC40E7" w:rsidRDefault="00E85B48" w:rsidP="00CE0463">
                    <w:pPr>
                      <w:spacing w:after="0"/>
                      <w:contextualSpacing/>
                      <w:rPr>
                        <w:sz w:val="22"/>
                        <w:szCs w:val="22"/>
                        <w:lang w:val="fr-FR"/>
                      </w:rPr>
                    </w:pPr>
                    <w:proofErr w:type="spellStart"/>
                    <w:r w:rsidRPr="00DC40E7">
                      <w:rPr>
                        <w:sz w:val="22"/>
                        <w:szCs w:val="22"/>
                        <w:lang w:val="fr-FR"/>
                      </w:rPr>
                      <w:t>Boudewijn</w:t>
                    </w:r>
                    <w:proofErr w:type="spellEnd"/>
                    <w:r w:rsidRPr="00DC40E7">
                      <w:rPr>
                        <w:sz w:val="22"/>
                        <w:szCs w:val="22"/>
                        <w:lang w:val="fr-FR"/>
                      </w:rPr>
                      <w:t xml:space="preserve"> de </w:t>
                    </w:r>
                    <w:proofErr w:type="spellStart"/>
                    <w:r w:rsidRPr="00DC40E7">
                      <w:rPr>
                        <w:sz w:val="22"/>
                        <w:szCs w:val="22"/>
                        <w:lang w:val="fr-FR"/>
                      </w:rPr>
                      <w:t>Kievit</w:t>
                    </w:r>
                    <w:proofErr w:type="spellEnd"/>
                    <w:r w:rsidR="00DC40E7" w:rsidRPr="00DC40E7">
                      <w:rPr>
                        <w:sz w:val="22"/>
                        <w:szCs w:val="22"/>
                        <w:lang w:val="fr-FR"/>
                      </w:rPr>
                      <w:t xml:space="preserve"> (ECT)</w:t>
                    </w:r>
                  </w:p>
                </w:sdtContent>
              </w:sdt>
              <w:p w:rsidR="00B0553B" w:rsidRDefault="00B0553B" w:rsidP="004D0341">
                <w:pPr>
                  <w:spacing w:after="0"/>
                  <w:contextualSpacing/>
                </w:pPr>
              </w:p>
            </w:tc>
          </w:sdtContent>
        </w:sdt>
        <w:tc>
          <w:tcPr>
            <w:tcW w:w="2181" w:type="dxa"/>
          </w:tcPr>
          <w:p w:rsidR="00B0553B" w:rsidRDefault="00B0553B" w:rsidP="004D0341">
            <w:pPr>
              <w:spacing w:after="0"/>
              <w:contextualSpacing/>
            </w:pPr>
            <w:r>
              <w:t>April 2017</w:t>
            </w:r>
          </w:p>
        </w:tc>
      </w:tr>
    </w:tbl>
    <w:p w:rsidR="00B0553B" w:rsidRDefault="00B0553B" w:rsidP="00B0553B">
      <w:pPr>
        <w:contextualSpacing/>
        <w:rPr>
          <w:rFonts w:asciiTheme="majorHAnsi" w:eastAsiaTheme="majorEastAsia" w:hAnsiTheme="majorHAnsi" w:cstheme="majorBidi"/>
          <w:color w:val="A5A5A5" w:themeColor="accent3"/>
          <w:sz w:val="26"/>
          <w:szCs w:val="26"/>
        </w:rPr>
      </w:pPr>
      <w:r>
        <w:br w:type="page"/>
      </w:r>
    </w:p>
    <w:p w:rsidR="00B0553B" w:rsidRPr="008D4925" w:rsidRDefault="00B0553B" w:rsidP="00B0553B">
      <w:pPr>
        <w:pStyle w:val="Heading1"/>
        <w:contextualSpacing/>
        <w:rPr>
          <w:color w:val="002060"/>
        </w:rPr>
      </w:pPr>
      <w:r w:rsidRPr="008D4925">
        <w:rPr>
          <w:color w:val="002060"/>
        </w:rPr>
        <w:lastRenderedPageBreak/>
        <w:t>container messages</w:t>
      </w:r>
    </w:p>
    <w:p w:rsidR="00B0553B" w:rsidRPr="0073705E" w:rsidRDefault="00B0553B" w:rsidP="00B0553B">
      <w:pPr>
        <w:pStyle w:val="Subtitle"/>
        <w:contextualSpacing/>
        <w:rPr>
          <w:b/>
          <w:color w:val="002060"/>
        </w:rPr>
      </w:pPr>
      <w:r w:rsidRPr="0073705E">
        <w:rPr>
          <w:b/>
          <w:color w:val="002060"/>
        </w:rPr>
        <w:t xml:space="preserve">Presentation | Paul </w:t>
      </w:r>
      <w:proofErr w:type="spellStart"/>
      <w:r w:rsidRPr="0073705E">
        <w:rPr>
          <w:b/>
          <w:color w:val="002060"/>
        </w:rPr>
        <w:t>Wauters</w:t>
      </w:r>
      <w:proofErr w:type="spellEnd"/>
      <w:r w:rsidR="00D67B72">
        <w:rPr>
          <w:b/>
          <w:color w:val="002060"/>
        </w:rPr>
        <w:t xml:space="preserve"> - </w:t>
      </w:r>
      <w:r w:rsidR="002F2F2A">
        <w:rPr>
          <w:b/>
          <w:color w:val="002060"/>
        </w:rPr>
        <w:t>Approved</w:t>
      </w:r>
    </w:p>
    <w:p w:rsidR="00B0553B" w:rsidRPr="00617E69" w:rsidRDefault="00B0553B" w:rsidP="00B0553B">
      <w:pPr>
        <w:contextualSpacing/>
      </w:pPr>
    </w:p>
    <w:p w:rsidR="00B0553B" w:rsidRDefault="00B0553B" w:rsidP="00B0553B">
      <w:pPr>
        <w:spacing w:after="110"/>
        <w:ind w:left="0"/>
        <w:contextualSpacing/>
      </w:pPr>
      <w:r w:rsidRPr="00617E69">
        <w:rPr>
          <w:b/>
          <w:noProof/>
          <w:lang w:val="en-GB" w:eastAsia="en-GB"/>
        </w:rPr>
        <w:drawing>
          <wp:anchor distT="0" distB="0" distL="114300" distR="114300" simplePos="0" relativeHeight="251665408" behindDoc="0" locked="0" layoutInCell="1" allowOverlap="1" wp14:anchorId="611D325F" wp14:editId="38224A51">
            <wp:simplePos x="0" y="0"/>
            <wp:positionH relativeFrom="column">
              <wp:posOffset>44450</wp:posOffset>
            </wp:positionH>
            <wp:positionV relativeFrom="paragraph">
              <wp:posOffset>43316</wp:posOffset>
            </wp:positionV>
            <wp:extent cx="4994844" cy="2616347"/>
            <wp:effectExtent l="0" t="0" r="0" b="0"/>
            <wp:wrapSquare wrapText="bothSides"/>
            <wp:docPr id="31155" name="Picture 31155"/>
            <wp:cNvGraphicFramePr/>
            <a:graphic xmlns:a="http://schemas.openxmlformats.org/drawingml/2006/main">
              <a:graphicData uri="http://schemas.openxmlformats.org/drawingml/2006/picture">
                <pic:pic xmlns:pic="http://schemas.openxmlformats.org/drawingml/2006/picture">
                  <pic:nvPicPr>
                    <pic:cNvPr id="31155" name="Picture 31155"/>
                    <pic:cNvPicPr/>
                  </pic:nvPicPr>
                  <pic:blipFill>
                    <a:blip r:embed="rId20"/>
                    <a:stretch>
                      <a:fillRect/>
                    </a:stretch>
                  </pic:blipFill>
                  <pic:spPr>
                    <a:xfrm>
                      <a:off x="0" y="0"/>
                      <a:ext cx="4994844" cy="2616347"/>
                    </a:xfrm>
                    <a:prstGeom prst="rect">
                      <a:avLst/>
                    </a:prstGeom>
                  </pic:spPr>
                </pic:pic>
              </a:graphicData>
            </a:graphic>
          </wp:anchor>
        </w:drawing>
      </w:r>
      <w:r w:rsidRPr="00617E69">
        <w:rPr>
          <w:b/>
        </w:rPr>
        <w:t>Principle</w:t>
      </w:r>
      <w:r>
        <w:t>:</w:t>
      </w:r>
    </w:p>
    <w:p w:rsidR="00B0553B" w:rsidRDefault="00B0553B" w:rsidP="00B0553B">
      <w:pPr>
        <w:spacing w:after="174"/>
        <w:contextualSpacing/>
      </w:pPr>
      <w:r w:rsidRPr="00617E69">
        <w:t>Generate one base structure</w:t>
      </w:r>
    </w:p>
    <w:p w:rsidR="00B0553B" w:rsidRDefault="00B0553B" w:rsidP="00B0553B">
      <w:pPr>
        <w:spacing w:after="258"/>
        <w:contextualSpacing/>
      </w:pPr>
      <w:r w:rsidRPr="00617E69">
        <w:t xml:space="preserve">Individual EDI messages pick the necessary segments and keep the base order </w:t>
      </w:r>
    </w:p>
    <w:p w:rsidR="00B0553B" w:rsidRPr="00617E69" w:rsidRDefault="00B0553B" w:rsidP="00B0553B">
      <w:pPr>
        <w:spacing w:after="110"/>
        <w:ind w:left="0"/>
        <w:contextualSpacing/>
        <w:rPr>
          <w:b/>
        </w:rPr>
      </w:pPr>
      <w:r w:rsidRPr="00617E69">
        <w:rPr>
          <w:b/>
        </w:rPr>
        <w:t>Benefits</w:t>
      </w:r>
      <w:r>
        <w:rPr>
          <w:b/>
        </w:rPr>
        <w:t>:</w:t>
      </w:r>
    </w:p>
    <w:p w:rsidR="00B0553B" w:rsidRPr="00FE3B51" w:rsidRDefault="00B0553B" w:rsidP="00B0553B">
      <w:pPr>
        <w:spacing w:after="174"/>
        <w:contextualSpacing/>
        <w:rPr>
          <w:highlight w:val="yellow"/>
        </w:rPr>
      </w:pPr>
      <w:r w:rsidRPr="00FE3B51">
        <w:rPr>
          <w:highlight w:val="yellow"/>
        </w:rPr>
        <w:t>Better quality messages</w:t>
      </w:r>
    </w:p>
    <w:p w:rsidR="00B0553B" w:rsidRPr="00FE3B51" w:rsidRDefault="00B0553B" w:rsidP="00B0553B">
      <w:pPr>
        <w:spacing w:after="174"/>
        <w:ind w:left="730" w:hanging="10"/>
        <w:contextualSpacing/>
        <w:rPr>
          <w:highlight w:val="yellow"/>
        </w:rPr>
      </w:pPr>
      <w:r w:rsidRPr="00FE3B51">
        <w:rPr>
          <w:highlight w:val="yellow"/>
        </w:rPr>
        <w:t xml:space="preserve">Easier maintenance – </w:t>
      </w:r>
      <w:r w:rsidRPr="002569B2">
        <w:t>manual</w:t>
      </w:r>
    </w:p>
    <w:p w:rsidR="00B0553B" w:rsidRDefault="00B0553B" w:rsidP="00B0553B">
      <w:pPr>
        <w:spacing w:after="174"/>
        <w:ind w:left="740" w:hanging="10"/>
        <w:contextualSpacing/>
      </w:pPr>
      <w:r w:rsidRPr="00FE3B51">
        <w:rPr>
          <w:highlight w:val="yellow"/>
        </w:rPr>
        <w:t>Reusable</w:t>
      </w:r>
    </w:p>
    <w:tbl>
      <w:tblPr>
        <w:tblW w:w="5000" w:type="pct"/>
        <w:tblLayout w:type="fixed"/>
        <w:tblCellMar>
          <w:left w:w="0" w:type="dxa"/>
          <w:right w:w="0" w:type="dxa"/>
        </w:tblCellMar>
        <w:tblLook w:val="04A0" w:firstRow="1" w:lastRow="0" w:firstColumn="1" w:lastColumn="0" w:noHBand="0" w:noVBand="1"/>
        <w:tblDescription w:val="Action items 1"/>
      </w:tblPr>
      <w:tblGrid>
        <w:gridCol w:w="6104"/>
        <w:gridCol w:w="2181"/>
        <w:gridCol w:w="2181"/>
      </w:tblGrid>
      <w:tr w:rsidR="00B0553B" w:rsidRPr="0073705E" w:rsidTr="004D0341">
        <w:trPr>
          <w:tblHeader/>
        </w:trPr>
        <w:tc>
          <w:tcPr>
            <w:tcW w:w="6300" w:type="dxa"/>
          </w:tcPr>
          <w:p w:rsidR="00B0553B" w:rsidRDefault="00B0553B" w:rsidP="004D0341">
            <w:pPr>
              <w:pStyle w:val="Heading2"/>
              <w:spacing w:after="0"/>
              <w:contextualSpacing/>
              <w:rPr>
                <w:color w:val="002060"/>
              </w:rPr>
            </w:pPr>
            <w:r w:rsidRPr="0073705E">
              <w:rPr>
                <w:color w:val="002060"/>
              </w:rPr>
              <w:t>Objectives/Lessons Learnt – Working Group</w:t>
            </w:r>
          </w:p>
          <w:p w:rsidR="00B0553B" w:rsidRPr="00FE3B51" w:rsidRDefault="00B0553B" w:rsidP="004D0341"/>
        </w:tc>
        <w:tc>
          <w:tcPr>
            <w:tcW w:w="2250" w:type="dxa"/>
          </w:tcPr>
          <w:p w:rsidR="00B0553B" w:rsidRDefault="00B0553B" w:rsidP="004D0341">
            <w:pPr>
              <w:pStyle w:val="Heading2"/>
              <w:spacing w:after="0"/>
              <w:contextualSpacing/>
              <w:rPr>
                <w:color w:val="002060"/>
              </w:rPr>
            </w:pPr>
          </w:p>
          <w:p w:rsidR="00B0553B" w:rsidRPr="00FE3B51" w:rsidRDefault="00B0553B" w:rsidP="004D0341"/>
        </w:tc>
        <w:tc>
          <w:tcPr>
            <w:tcW w:w="2250" w:type="dxa"/>
          </w:tcPr>
          <w:p w:rsidR="00B0553B" w:rsidRPr="0073705E" w:rsidRDefault="00B0553B" w:rsidP="004D0341">
            <w:pPr>
              <w:pStyle w:val="Heading2"/>
              <w:spacing w:after="0"/>
              <w:contextualSpacing/>
              <w:rPr>
                <w:color w:val="002060"/>
              </w:rPr>
            </w:pPr>
          </w:p>
        </w:tc>
      </w:tr>
    </w:tbl>
    <w:p w:rsidR="00B0553B" w:rsidRDefault="00B0553B" w:rsidP="00B0553B">
      <w:pPr>
        <w:ind w:left="0"/>
        <w:contextualSpacing/>
      </w:pPr>
      <w:r>
        <w:t>Issues Identified</w:t>
      </w:r>
    </w:p>
    <w:p w:rsidR="00B0553B" w:rsidRDefault="00B0553B" w:rsidP="00B0553B">
      <w:pPr>
        <w:pStyle w:val="NoSpacing"/>
        <w:numPr>
          <w:ilvl w:val="0"/>
          <w:numId w:val="6"/>
        </w:numPr>
        <w:contextualSpacing/>
      </w:pPr>
      <w:r>
        <w:t xml:space="preserve">Indication of Damage Condition (DAR) </w:t>
      </w:r>
    </w:p>
    <w:p w:rsidR="00B0553B" w:rsidRDefault="00B0553B" w:rsidP="00B0553B">
      <w:pPr>
        <w:pStyle w:val="NoSpacing"/>
        <w:numPr>
          <w:ilvl w:val="0"/>
          <w:numId w:val="6"/>
        </w:numPr>
        <w:contextualSpacing/>
      </w:pPr>
      <w:r w:rsidRPr="00D56036">
        <w:rPr>
          <w:rFonts w:ascii="Calibri" w:eastAsia="Calibri" w:hAnsi="Calibri" w:cs="Calibri"/>
          <w:color w:val="000000"/>
        </w:rPr>
        <w:t>Current Equipment Condition (ABS) - report on the current condition and/or status of a container, including confirmation of HAN</w:t>
      </w:r>
    </w:p>
    <w:p w:rsidR="00B0553B" w:rsidRPr="00120CB9" w:rsidRDefault="00B0553B" w:rsidP="00B0553B">
      <w:pPr>
        <w:pStyle w:val="NoSpacing"/>
        <w:numPr>
          <w:ilvl w:val="0"/>
          <w:numId w:val="6"/>
        </w:numPr>
        <w:contextualSpacing/>
      </w:pPr>
      <w:r w:rsidRPr="00D56036">
        <w:rPr>
          <w:rFonts w:ascii="Calibri" w:eastAsia="Calibri" w:hAnsi="Calibri" w:cs="Calibri"/>
          <w:color w:val="000000"/>
        </w:rPr>
        <w:t>Handling Instructions (HAN) - instructions on action to be taken</w:t>
      </w:r>
    </w:p>
    <w:p w:rsidR="00120CB9" w:rsidRPr="00D344BD" w:rsidRDefault="00120CB9" w:rsidP="00B0553B">
      <w:pPr>
        <w:pStyle w:val="NoSpacing"/>
        <w:numPr>
          <w:ilvl w:val="0"/>
          <w:numId w:val="6"/>
        </w:numPr>
        <w:contextualSpacing/>
      </w:pPr>
      <w:r>
        <w:rPr>
          <w:rFonts w:ascii="Calibri" w:eastAsia="Calibri" w:hAnsi="Calibri" w:cs="Calibri"/>
          <w:color w:val="000000"/>
        </w:rPr>
        <w:t>A new message might be necessary for reefer monitoring following the process taken by the VERMAS</w:t>
      </w:r>
    </w:p>
    <w:p w:rsidR="002D3DE5" w:rsidRDefault="00D344BD" w:rsidP="002D3DE5">
      <w:pPr>
        <w:pStyle w:val="NoSpacing"/>
        <w:contextualSpacing/>
        <w:rPr>
          <w:rFonts w:eastAsia="Arial"/>
        </w:rPr>
      </w:pPr>
      <w:r>
        <w:rPr>
          <w:rFonts w:ascii="Calibri" w:eastAsia="Calibri" w:hAnsi="Calibri" w:cs="Calibri"/>
          <w:color w:val="000000"/>
        </w:rPr>
        <w:t xml:space="preserve">Insert of </w:t>
      </w:r>
      <w:r w:rsidRPr="002D3DE5">
        <w:rPr>
          <w:rFonts w:ascii="Calibri" w:eastAsia="Calibri" w:hAnsi="Calibri" w:cs="Calibri"/>
          <w:color w:val="000000"/>
        </w:rPr>
        <w:t xml:space="preserve">VGM and alignment of </w:t>
      </w:r>
      <w:proofErr w:type="spellStart"/>
      <w:r w:rsidRPr="002D3DE5">
        <w:rPr>
          <w:rFonts w:ascii="Calibri" w:eastAsia="Calibri" w:hAnsi="Calibri" w:cs="Calibri"/>
          <w:color w:val="000000"/>
        </w:rPr>
        <w:t>standrads</w:t>
      </w:r>
      <w:proofErr w:type="spellEnd"/>
      <w:r w:rsidRPr="002D3DE5">
        <w:rPr>
          <w:rFonts w:ascii="Calibri" w:eastAsia="Calibri" w:hAnsi="Calibri" w:cs="Calibri"/>
          <w:color w:val="000000"/>
        </w:rPr>
        <w:t xml:space="preserve"> between</w:t>
      </w:r>
      <w:r w:rsidR="002D3DE5" w:rsidRPr="002D3DE5">
        <w:rPr>
          <w:rFonts w:eastAsia="Arial"/>
        </w:rPr>
        <w:t xml:space="preserve"> </w:t>
      </w:r>
    </w:p>
    <w:p w:rsidR="002D3DE5" w:rsidRDefault="002D3DE5" w:rsidP="002D3DE5">
      <w:pPr>
        <w:pStyle w:val="NoSpacing"/>
        <w:numPr>
          <w:ilvl w:val="0"/>
          <w:numId w:val="25"/>
        </w:numPr>
        <w:contextualSpacing/>
        <w:rPr>
          <w:rFonts w:eastAsia="Arial"/>
        </w:rPr>
      </w:pPr>
      <w:r>
        <w:rPr>
          <w:rFonts w:eastAsia="Arial"/>
        </w:rPr>
        <w:t>COHAR MIG to include weighting order</w:t>
      </w:r>
    </w:p>
    <w:p w:rsidR="002D3DE5" w:rsidRPr="002D3DE5" w:rsidRDefault="002D3DE5" w:rsidP="002D3DE5">
      <w:pPr>
        <w:pStyle w:val="NoSpacing"/>
        <w:numPr>
          <w:ilvl w:val="0"/>
          <w:numId w:val="25"/>
        </w:numPr>
        <w:contextualSpacing/>
        <w:rPr>
          <w:rFonts w:eastAsia="Arial"/>
        </w:rPr>
      </w:pPr>
      <w:r>
        <w:rPr>
          <w:rFonts w:eastAsia="Arial"/>
        </w:rPr>
        <w:t xml:space="preserve">Standardization for </w:t>
      </w:r>
      <w:r>
        <w:rPr>
          <w:rFonts w:ascii="Calibri" w:eastAsia="Calibri" w:hAnsi="Calibri" w:cs="Calibri"/>
          <w:color w:val="000000"/>
        </w:rPr>
        <w:t>D95B and D00Bfor COPRAR and COPRAN</w:t>
      </w:r>
    </w:p>
    <w:p w:rsidR="002D3DE5" w:rsidRPr="002D3DE5" w:rsidRDefault="002D3DE5" w:rsidP="003800C1">
      <w:pPr>
        <w:pStyle w:val="NoSpacing"/>
        <w:numPr>
          <w:ilvl w:val="0"/>
          <w:numId w:val="24"/>
        </w:numPr>
        <w:contextualSpacing/>
      </w:pPr>
      <w:r w:rsidRPr="002D3DE5">
        <w:rPr>
          <w:rFonts w:eastAsia="Arial"/>
        </w:rPr>
        <w:t xml:space="preserve">DGS – dangerous goods in D 95B are not enough and </w:t>
      </w:r>
      <w:proofErr w:type="spellStart"/>
      <w:r w:rsidRPr="002D3DE5">
        <w:rPr>
          <w:rFonts w:eastAsia="Arial"/>
        </w:rPr>
        <w:t>linited</w:t>
      </w:r>
      <w:proofErr w:type="spellEnd"/>
      <w:r w:rsidRPr="002D3DE5">
        <w:rPr>
          <w:rFonts w:eastAsia="Arial"/>
        </w:rPr>
        <w:t xml:space="preserve"> to 9. Authority requires full disclosure of DGs</w:t>
      </w:r>
      <w:r>
        <w:rPr>
          <w:rFonts w:eastAsia="Arial"/>
        </w:rPr>
        <w:t xml:space="preserve"> so that container &gt;9 Dg ref inside can be handled.</w:t>
      </w:r>
      <w:r w:rsidRPr="002D3DE5">
        <w:rPr>
          <w:rFonts w:eastAsia="Arial"/>
        </w:rPr>
        <w:t xml:space="preserve"> </w:t>
      </w:r>
    </w:p>
    <w:p w:rsidR="002D3DE5" w:rsidRPr="002D3DE5" w:rsidRDefault="002D3DE5" w:rsidP="003800C1">
      <w:pPr>
        <w:pStyle w:val="NoSpacing"/>
        <w:numPr>
          <w:ilvl w:val="0"/>
          <w:numId w:val="24"/>
        </w:numPr>
        <w:contextualSpacing/>
      </w:pPr>
      <w:r w:rsidRPr="002D3DE5">
        <w:rPr>
          <w:rFonts w:eastAsia="Arial"/>
        </w:rPr>
        <w:t>Improvement is needed on a general basics on qualifiers</w:t>
      </w:r>
    </w:p>
    <w:p w:rsidR="002D3DE5" w:rsidRPr="002D3DE5" w:rsidRDefault="002D3DE5" w:rsidP="002D3DE5">
      <w:pPr>
        <w:pStyle w:val="NoSpacing"/>
        <w:numPr>
          <w:ilvl w:val="0"/>
          <w:numId w:val="24"/>
        </w:numPr>
        <w:contextualSpacing/>
      </w:pPr>
      <w:r>
        <w:rPr>
          <w:rFonts w:eastAsia="Arial"/>
        </w:rPr>
        <w:t>Generic message structure should be kept along the different messages.</w:t>
      </w:r>
    </w:p>
    <w:p w:rsidR="002D3DE5" w:rsidRPr="002D3DE5" w:rsidRDefault="002D3DE5" w:rsidP="002D3DE5">
      <w:pPr>
        <w:pStyle w:val="NoSpacing"/>
        <w:numPr>
          <w:ilvl w:val="0"/>
          <w:numId w:val="24"/>
        </w:numPr>
        <w:contextualSpacing/>
      </w:pPr>
      <w:r>
        <w:rPr>
          <w:rFonts w:eastAsia="Arial"/>
        </w:rPr>
        <w:t>Some clarifications in documentations is also needed as for example the LOC codes that could be confusing and misinterpreted</w:t>
      </w:r>
      <w:r w:rsidRPr="002D3DE5">
        <w:rPr>
          <w:rFonts w:ascii="Calibri" w:eastAsia="Calibri" w:hAnsi="Calibri" w:cs="Calibri"/>
          <w:color w:val="000000"/>
        </w:rPr>
        <w:t xml:space="preserve"> </w:t>
      </w:r>
      <w:r>
        <w:rPr>
          <w:rFonts w:ascii="Calibri" w:eastAsia="Calibri" w:hAnsi="Calibri" w:cs="Calibri"/>
          <w:color w:val="000000"/>
        </w:rPr>
        <w:t xml:space="preserve">especially for </w:t>
      </w:r>
      <w:r w:rsidRPr="002D3DE5">
        <w:rPr>
          <w:rFonts w:ascii="Calibri" w:eastAsia="Calibri" w:hAnsi="Calibri" w:cs="Calibri"/>
          <w:color w:val="000000"/>
        </w:rPr>
        <w:t>Transshipment on different terminals with inland transfer</w:t>
      </w:r>
    </w:p>
    <w:p w:rsidR="002D3DE5" w:rsidRPr="002D3DE5" w:rsidRDefault="002D3DE5" w:rsidP="002D3DE5">
      <w:pPr>
        <w:pStyle w:val="NoSpacing"/>
        <w:numPr>
          <w:ilvl w:val="0"/>
          <w:numId w:val="24"/>
        </w:numPr>
        <w:contextualSpacing/>
      </w:pPr>
      <w:r w:rsidRPr="002D3DE5">
        <w:rPr>
          <w:rFonts w:eastAsia="Arial"/>
        </w:rPr>
        <w:t xml:space="preserve">Clarification (by samples – </w:t>
      </w:r>
      <w:proofErr w:type="spellStart"/>
      <w:r w:rsidRPr="002D3DE5">
        <w:rPr>
          <w:rFonts w:eastAsia="Arial"/>
        </w:rPr>
        <w:t>cfr</w:t>
      </w:r>
      <w:proofErr w:type="spellEnd"/>
      <w:r w:rsidRPr="002D3DE5">
        <w:rPr>
          <w:rFonts w:eastAsia="Arial"/>
        </w:rPr>
        <w:t>. BAPLIE)</w:t>
      </w:r>
    </w:p>
    <w:tbl>
      <w:tblPr>
        <w:tblW w:w="5000" w:type="pct"/>
        <w:tblLayout w:type="fixed"/>
        <w:tblCellMar>
          <w:left w:w="0" w:type="dxa"/>
          <w:right w:w="0" w:type="dxa"/>
        </w:tblCellMar>
        <w:tblLook w:val="04A0" w:firstRow="1" w:lastRow="0" w:firstColumn="1" w:lastColumn="0" w:noHBand="0" w:noVBand="1"/>
        <w:tblDescription w:val="Action items 1"/>
      </w:tblPr>
      <w:tblGrid>
        <w:gridCol w:w="6104"/>
        <w:gridCol w:w="2181"/>
        <w:gridCol w:w="2181"/>
      </w:tblGrid>
      <w:tr w:rsidR="00B0553B" w:rsidRPr="0073705E" w:rsidTr="002D3DE5">
        <w:trPr>
          <w:tblHeader/>
        </w:trPr>
        <w:tc>
          <w:tcPr>
            <w:tcW w:w="6104" w:type="dxa"/>
          </w:tcPr>
          <w:p w:rsidR="00B0553B" w:rsidRDefault="00B0553B" w:rsidP="004D0341">
            <w:pPr>
              <w:pStyle w:val="Heading2"/>
              <w:spacing w:after="0"/>
              <w:contextualSpacing/>
              <w:rPr>
                <w:color w:val="002060"/>
              </w:rPr>
            </w:pPr>
            <w:r w:rsidRPr="0073705E">
              <w:rPr>
                <w:color w:val="002060"/>
              </w:rPr>
              <w:t>Actions</w:t>
            </w:r>
          </w:p>
          <w:p w:rsidR="00B0553B" w:rsidRPr="008D4925" w:rsidRDefault="00B0553B" w:rsidP="004D0341"/>
        </w:tc>
        <w:tc>
          <w:tcPr>
            <w:tcW w:w="2181" w:type="dxa"/>
          </w:tcPr>
          <w:p w:rsidR="00B0553B" w:rsidRDefault="00B0553B" w:rsidP="004D0341">
            <w:pPr>
              <w:pStyle w:val="Heading2"/>
              <w:spacing w:after="0"/>
              <w:contextualSpacing/>
              <w:rPr>
                <w:color w:val="002060"/>
              </w:rPr>
            </w:pPr>
            <w:r w:rsidRPr="0073705E">
              <w:rPr>
                <w:color w:val="002060"/>
              </w:rPr>
              <w:t>Working Group</w:t>
            </w:r>
          </w:p>
          <w:p w:rsidR="00B0553B" w:rsidRPr="008D4925" w:rsidRDefault="00B0553B" w:rsidP="004D0341"/>
        </w:tc>
        <w:tc>
          <w:tcPr>
            <w:tcW w:w="2181" w:type="dxa"/>
          </w:tcPr>
          <w:p w:rsidR="00B0553B" w:rsidRPr="0073705E" w:rsidRDefault="00B0553B" w:rsidP="004D0341">
            <w:pPr>
              <w:pStyle w:val="Heading2"/>
              <w:spacing w:after="0"/>
              <w:contextualSpacing/>
              <w:rPr>
                <w:color w:val="002060"/>
              </w:rPr>
            </w:pPr>
            <w:r w:rsidRPr="0073705E">
              <w:rPr>
                <w:color w:val="002060"/>
              </w:rPr>
              <w:t>Deadline</w:t>
            </w:r>
          </w:p>
        </w:tc>
      </w:tr>
      <w:tr w:rsidR="00B0553B" w:rsidTr="002D3DE5">
        <w:sdt>
          <w:sdtPr>
            <w:rPr>
              <w:sz w:val="21"/>
              <w:szCs w:val="21"/>
            </w:rPr>
            <w:id w:val="1866478697"/>
            <w:placeholder>
              <w:docPart w:val="35108C5D881649F4848F2E399860F996"/>
            </w:placeholder>
            <w15:appearance w15:val="hidden"/>
          </w:sdtPr>
          <w:sdtContent>
            <w:tc>
              <w:tcPr>
                <w:tcW w:w="6104" w:type="dxa"/>
              </w:tcPr>
              <w:p w:rsidR="00A07358" w:rsidRDefault="00A07358" w:rsidP="004D0341">
                <w:pPr>
                  <w:pStyle w:val="NoSpacing"/>
                  <w:contextualSpacing/>
                  <w:rPr>
                    <w:rFonts w:ascii="Calibri" w:eastAsia="Calibri" w:hAnsi="Calibri" w:cs="Calibri"/>
                    <w:color w:val="000000"/>
                  </w:rPr>
                </w:pPr>
                <w:r>
                  <w:rPr>
                    <w:rFonts w:ascii="Calibri" w:eastAsia="Calibri" w:hAnsi="Calibri" w:cs="Calibri"/>
                    <w:color w:val="000000"/>
                  </w:rPr>
                  <w:t>Proposal for the next SMDG meeting on Reefer message</w:t>
                </w:r>
              </w:p>
              <w:p w:rsidR="002D3DE5" w:rsidRDefault="002D3DE5" w:rsidP="004D0341">
                <w:pPr>
                  <w:pStyle w:val="NoSpacing"/>
                  <w:contextualSpacing/>
                </w:pPr>
                <w:r>
                  <w:rPr>
                    <w:rFonts w:ascii="Calibri" w:eastAsia="Calibri" w:hAnsi="Calibri" w:cs="Calibri"/>
                    <w:color w:val="000000"/>
                  </w:rPr>
                  <w:t>Proposal on standardization of D95B and D00Bfor COPRAR and COPRAN</w:t>
                </w:r>
              </w:p>
              <w:p w:rsidR="00B0553B" w:rsidRPr="0073705E" w:rsidRDefault="00B0553B" w:rsidP="004D0341">
                <w:pPr>
                  <w:pStyle w:val="Heading2"/>
                  <w:pBdr>
                    <w:bottom w:val="none" w:sz="0" w:space="0" w:color="auto"/>
                  </w:pBdr>
                  <w:spacing w:after="0"/>
                  <w:contextualSpacing/>
                  <w:rPr>
                    <w:color w:val="002060"/>
                    <w:u w:val="single"/>
                  </w:rPr>
                </w:pPr>
                <w:r w:rsidRPr="0073705E">
                  <w:rPr>
                    <w:color w:val="002060"/>
                    <w:u w:val="single"/>
                  </w:rPr>
                  <w:t>Recommendation:</w:t>
                </w:r>
              </w:p>
              <w:p w:rsidR="00B0553B" w:rsidRPr="006E29D8" w:rsidRDefault="00B0553B" w:rsidP="004D0341">
                <w:pPr>
                  <w:contextualSpacing/>
                  <w:rPr>
                    <w:sz w:val="4"/>
                  </w:rPr>
                </w:pPr>
              </w:p>
              <w:p w:rsidR="00B0553B" w:rsidRPr="00D56036" w:rsidRDefault="00B0553B" w:rsidP="004D0341">
                <w:pPr>
                  <w:pStyle w:val="NoSpacing"/>
                  <w:contextualSpacing/>
                </w:pPr>
              </w:p>
              <w:p w:rsidR="00B0553B" w:rsidRDefault="0054567F" w:rsidP="004D0341">
                <w:pPr>
                  <w:spacing w:after="0"/>
                  <w:ind w:left="0"/>
                  <w:contextualSpacing/>
                </w:pPr>
                <w:hyperlink r:id="rId21" w:history="1">
                  <w:r w:rsidR="002D3DE5" w:rsidRPr="00BD31F2">
                    <w:rPr>
                      <w:rStyle w:val="Hyperlink"/>
                      <w:highlight w:val="yellow"/>
                    </w:rPr>
                    <w:t xml:space="preserve">5- </w:t>
                  </w:r>
                  <w:r w:rsidR="00B0553B" w:rsidRPr="00BD31F2">
                    <w:rPr>
                      <w:rStyle w:val="Hyperlink"/>
                      <w:highlight w:val="yellow"/>
                    </w:rPr>
                    <w:t>SMDGContainerMessagesHamburg2016.pdf</w:t>
                  </w:r>
                </w:hyperlink>
              </w:p>
            </w:tc>
          </w:sdtContent>
        </w:sdt>
        <w:sdt>
          <w:sdtPr>
            <w:id w:val="-173349958"/>
            <w:placeholder>
              <w:docPart w:val="4AA7D0213E6B4ECB8A6FDBCFBAB04EA9"/>
            </w:placeholder>
            <w15:appearance w15:val="hidden"/>
          </w:sdtPr>
          <w:sdtContent>
            <w:tc>
              <w:tcPr>
                <w:tcW w:w="2181" w:type="dxa"/>
              </w:tcPr>
              <w:p w:rsidR="00E85B48" w:rsidRDefault="00E85B48" w:rsidP="00E85B48">
                <w:pPr>
                  <w:ind w:left="0"/>
                  <w:contextualSpacing/>
                </w:pPr>
                <w:r w:rsidRPr="00B97898">
                  <w:t xml:space="preserve">Paul </w:t>
                </w:r>
                <w:proofErr w:type="spellStart"/>
                <w:r w:rsidRPr="00B97898">
                  <w:t>Wauters</w:t>
                </w:r>
                <w:proofErr w:type="spellEnd"/>
                <w:r w:rsidR="00120CB9">
                  <w:t>(chair)</w:t>
                </w:r>
              </w:p>
              <w:p w:rsidR="00DC40E7" w:rsidRDefault="00DC40E7" w:rsidP="00E85B48">
                <w:pPr>
                  <w:ind w:left="0"/>
                  <w:contextualSpacing/>
                </w:pPr>
                <w:r>
                  <w:t>(PSA)</w:t>
                </w:r>
              </w:p>
              <w:p w:rsidR="00120CB9" w:rsidRDefault="00120CB9" w:rsidP="00120CB9">
                <w:pPr>
                  <w:spacing w:after="0"/>
                  <w:ind w:left="0"/>
                  <w:contextualSpacing/>
                </w:pPr>
                <w:r w:rsidRPr="00E85B48">
                  <w:t>Harald Lange</w:t>
                </w:r>
                <w:r w:rsidR="00DC40E7">
                  <w:t xml:space="preserve"> (</w:t>
                </w:r>
                <w:proofErr w:type="spellStart"/>
                <w:r w:rsidR="00DC40E7">
                  <w:t>ContCargo</w:t>
                </w:r>
                <w:proofErr w:type="spellEnd"/>
                <w:r w:rsidR="00DC40E7">
                  <w:t>)</w:t>
                </w:r>
              </w:p>
              <w:p w:rsidR="00120CB9" w:rsidRDefault="00120CB9" w:rsidP="00120CB9">
                <w:pPr>
                  <w:spacing w:after="0"/>
                  <w:ind w:left="0"/>
                  <w:contextualSpacing/>
                </w:pPr>
                <w:r w:rsidRPr="00E85B48">
                  <w:t>Patrick Straka</w:t>
                </w:r>
                <w:r>
                  <w:t xml:space="preserve"> </w:t>
                </w:r>
                <w:r w:rsidR="00DC40E7">
                  <w:t>(MSK)</w:t>
                </w:r>
              </w:p>
              <w:p w:rsidR="00D344BD" w:rsidRDefault="00D344BD" w:rsidP="00120CB9">
                <w:pPr>
                  <w:ind w:left="0"/>
                  <w:contextualSpacing/>
                </w:pPr>
                <w:proofErr w:type="spellStart"/>
                <w:r w:rsidRPr="00D344BD">
                  <w:t>Jeroen</w:t>
                </w:r>
                <w:proofErr w:type="spellEnd"/>
                <w:r w:rsidRPr="00D344BD">
                  <w:t xml:space="preserve"> </w:t>
                </w:r>
                <w:proofErr w:type="spellStart"/>
                <w:r w:rsidRPr="00D344BD">
                  <w:t>Muis</w:t>
                </w:r>
                <w:proofErr w:type="spellEnd"/>
                <w:r w:rsidR="00DC40E7">
                  <w:t xml:space="preserve"> (COPAS)</w:t>
                </w:r>
              </w:p>
              <w:p w:rsidR="00324AE8" w:rsidRDefault="00324AE8" w:rsidP="00120CB9">
                <w:pPr>
                  <w:ind w:left="0"/>
                  <w:contextualSpacing/>
                </w:pPr>
                <w:r w:rsidRPr="00184FE2">
                  <w:t>Br</w:t>
                </w:r>
                <w:r>
                  <w:t>uis van Driel</w:t>
                </w:r>
                <w:r w:rsidRPr="00B97898">
                  <w:t xml:space="preserve"> </w:t>
                </w:r>
                <w:r w:rsidR="00DC40E7">
                  <w:t>(SMDG)</w:t>
                </w:r>
              </w:p>
              <w:p w:rsidR="00B0553B" w:rsidRDefault="00B0553B" w:rsidP="00120CB9">
                <w:pPr>
                  <w:ind w:left="0"/>
                  <w:contextualSpacing/>
                </w:pPr>
                <w:r w:rsidRPr="00B97898">
                  <w:t>Stefano Ottonello</w:t>
                </w:r>
                <w:r w:rsidR="00DC40E7">
                  <w:t xml:space="preserve"> (MSC)</w:t>
                </w:r>
              </w:p>
              <w:p w:rsidR="00B0553B" w:rsidRDefault="00B0553B" w:rsidP="004D0341">
                <w:pPr>
                  <w:ind w:left="0"/>
                  <w:contextualSpacing/>
                </w:pPr>
                <w:r>
                  <w:t xml:space="preserve">Yoshi </w:t>
                </w:r>
                <w:proofErr w:type="spellStart"/>
                <w:r>
                  <w:t>Kito</w:t>
                </w:r>
                <w:proofErr w:type="spellEnd"/>
                <w:r w:rsidR="00DC40E7">
                  <w:t xml:space="preserve"> (</w:t>
                </w:r>
                <w:proofErr w:type="spellStart"/>
                <w:r w:rsidR="00DC40E7">
                  <w:t>Ind</w:t>
                </w:r>
                <w:proofErr w:type="spellEnd"/>
                <w:r w:rsidR="00DC40E7">
                  <w:t xml:space="preserve"> Consultant)</w:t>
                </w:r>
              </w:p>
              <w:p w:rsidR="00B0553B" w:rsidRDefault="00B0553B" w:rsidP="004D0341">
                <w:pPr>
                  <w:spacing w:after="0"/>
                  <w:contextualSpacing/>
                </w:pPr>
              </w:p>
            </w:tc>
          </w:sdtContent>
        </w:sdt>
        <w:tc>
          <w:tcPr>
            <w:tcW w:w="2181" w:type="dxa"/>
          </w:tcPr>
          <w:p w:rsidR="00B0553B" w:rsidRDefault="00B0553B" w:rsidP="004D0341">
            <w:pPr>
              <w:spacing w:after="0"/>
              <w:contextualSpacing/>
            </w:pPr>
            <w:r>
              <w:t>April 2017</w:t>
            </w:r>
          </w:p>
        </w:tc>
      </w:tr>
    </w:tbl>
    <w:p w:rsidR="00B0553B" w:rsidRDefault="00B0553B" w:rsidP="00B0553B">
      <w:pPr>
        <w:contextualSpacing/>
        <w:rPr>
          <w:rFonts w:asciiTheme="majorHAnsi" w:eastAsiaTheme="majorEastAsia" w:hAnsiTheme="majorHAnsi" w:cstheme="majorBidi"/>
          <w:color w:val="A5A5A5" w:themeColor="accent3"/>
          <w:sz w:val="26"/>
          <w:szCs w:val="26"/>
        </w:rPr>
      </w:pPr>
      <w:r>
        <w:br w:type="page"/>
      </w:r>
    </w:p>
    <w:p w:rsidR="00B0553B" w:rsidRPr="008D4925" w:rsidRDefault="00B0553B" w:rsidP="00B0553B">
      <w:pPr>
        <w:pStyle w:val="Heading1"/>
        <w:contextualSpacing/>
        <w:rPr>
          <w:color w:val="002060"/>
          <w:lang w:val="fr-FR"/>
        </w:rPr>
      </w:pPr>
      <w:r w:rsidRPr="008D4925">
        <w:rPr>
          <w:color w:val="002060"/>
          <w:lang w:val="fr-FR"/>
        </w:rPr>
        <w:lastRenderedPageBreak/>
        <w:t>code lists</w:t>
      </w:r>
    </w:p>
    <w:p w:rsidR="00B0553B" w:rsidRPr="00D67B72" w:rsidRDefault="00B0553B" w:rsidP="00B0553B">
      <w:pPr>
        <w:pStyle w:val="Subtitle"/>
        <w:contextualSpacing/>
        <w:rPr>
          <w:b/>
          <w:color w:val="002060"/>
          <w:lang w:val="en-GB"/>
        </w:rPr>
      </w:pPr>
      <w:r w:rsidRPr="00D67B72">
        <w:rPr>
          <w:b/>
          <w:color w:val="002060"/>
          <w:lang w:val="en-GB"/>
        </w:rPr>
        <w:t xml:space="preserve">Presentation | </w:t>
      </w:r>
      <w:r w:rsidRPr="00A6061F">
        <w:rPr>
          <w:b/>
          <w:color w:val="002060"/>
        </w:rPr>
        <w:t>Michael Schroeder</w:t>
      </w:r>
      <w:r w:rsidRPr="00D67B72">
        <w:rPr>
          <w:b/>
          <w:color w:val="002060"/>
          <w:lang w:val="en-GB"/>
        </w:rPr>
        <w:t xml:space="preserve"> / Jasmin </w:t>
      </w:r>
      <w:proofErr w:type="spellStart"/>
      <w:r w:rsidRPr="00D67B72">
        <w:rPr>
          <w:b/>
          <w:color w:val="002060"/>
          <w:lang w:val="en-GB"/>
        </w:rPr>
        <w:t>Droenner</w:t>
      </w:r>
      <w:proofErr w:type="spellEnd"/>
      <w:r w:rsidR="00D67B72" w:rsidRPr="00D67B72">
        <w:rPr>
          <w:b/>
          <w:color w:val="002060"/>
          <w:lang w:val="en-GB"/>
        </w:rPr>
        <w:t xml:space="preserve"> - </w:t>
      </w:r>
      <w:r w:rsidR="002F2F2A">
        <w:rPr>
          <w:b/>
          <w:color w:val="002060"/>
        </w:rPr>
        <w:t>Approved</w:t>
      </w:r>
    </w:p>
    <w:p w:rsidR="0085460E" w:rsidRPr="002E3051" w:rsidRDefault="0085460E" w:rsidP="0085460E">
      <w:pPr>
        <w:pStyle w:val="Heading2"/>
        <w:spacing w:after="0"/>
        <w:contextualSpacing/>
        <w:rPr>
          <w:color w:val="002060"/>
        </w:rPr>
      </w:pPr>
      <w:r>
        <w:rPr>
          <w:color w:val="002060"/>
        </w:rPr>
        <w:t>Code lists maintained by the SMDG are:</w:t>
      </w:r>
    </w:p>
    <w:p w:rsidR="0085460E" w:rsidRDefault="0085460E" w:rsidP="0085460E">
      <w:pPr>
        <w:pStyle w:val="NoSpacing"/>
        <w:numPr>
          <w:ilvl w:val="0"/>
          <w:numId w:val="7"/>
        </w:numPr>
        <w:contextualSpacing/>
      </w:pPr>
      <w:r>
        <w:t>Master Liner Codes</w:t>
      </w:r>
    </w:p>
    <w:p w:rsidR="0085460E" w:rsidRPr="0072192F" w:rsidRDefault="0085460E" w:rsidP="0085460E">
      <w:pPr>
        <w:pStyle w:val="NoSpacing"/>
        <w:numPr>
          <w:ilvl w:val="0"/>
          <w:numId w:val="7"/>
        </w:numPr>
        <w:contextualSpacing/>
        <w:rPr>
          <w:b/>
          <w:color w:val="C00000"/>
        </w:rPr>
      </w:pPr>
      <w:r w:rsidRPr="0072192F">
        <w:rPr>
          <w:b/>
          <w:color w:val="C00000"/>
        </w:rPr>
        <w:t>Terminal Facility Codes</w:t>
      </w:r>
    </w:p>
    <w:p w:rsidR="00B0553B" w:rsidRDefault="00B0553B" w:rsidP="00B0553B">
      <w:pPr>
        <w:pStyle w:val="NoSpacing"/>
        <w:numPr>
          <w:ilvl w:val="0"/>
          <w:numId w:val="7"/>
        </w:numPr>
        <w:contextualSpacing/>
      </w:pPr>
      <w:r w:rsidRPr="00BD3EFD">
        <w:t>Handling Code</w:t>
      </w:r>
      <w:r>
        <w:t>s (introduced with BAPLIE 3.0)</w:t>
      </w:r>
      <w:r w:rsidR="0085460E">
        <w:t xml:space="preserve"> </w:t>
      </w:r>
    </w:p>
    <w:p w:rsidR="00B0553B" w:rsidRDefault="00B0553B" w:rsidP="00B0553B">
      <w:pPr>
        <w:pStyle w:val="NoSpacing"/>
        <w:numPr>
          <w:ilvl w:val="0"/>
          <w:numId w:val="7"/>
        </w:numPr>
        <w:contextualSpacing/>
      </w:pPr>
      <w:r w:rsidRPr="00BD3EFD">
        <w:t>Blocking Codes</w:t>
      </w:r>
      <w:r>
        <w:t xml:space="preserve"> (introduced with BAPLIE 3.0)</w:t>
      </w:r>
    </w:p>
    <w:p w:rsidR="00B0553B" w:rsidRDefault="00B0553B" w:rsidP="00B0553B">
      <w:pPr>
        <w:pStyle w:val="NoSpacing"/>
        <w:numPr>
          <w:ilvl w:val="0"/>
          <w:numId w:val="7"/>
        </w:numPr>
        <w:contextualSpacing/>
      </w:pPr>
      <w:r w:rsidRPr="00BD3EFD">
        <w:t>ATT Codes</w:t>
      </w:r>
      <w:r>
        <w:t xml:space="preserve"> (introduced with BAPLIE 3.0)</w:t>
      </w:r>
    </w:p>
    <w:p w:rsidR="00B0553B" w:rsidRDefault="00B0553B" w:rsidP="00B0553B">
      <w:pPr>
        <w:pStyle w:val="NoSpacing"/>
        <w:numPr>
          <w:ilvl w:val="0"/>
          <w:numId w:val="7"/>
        </w:numPr>
        <w:contextualSpacing/>
      </w:pPr>
      <w:r w:rsidRPr="00BD3EFD">
        <w:t>De</w:t>
      </w:r>
      <w:r>
        <w:t>lay Codes (IFTSAI and TPFREP)</w:t>
      </w:r>
    </w:p>
    <w:p w:rsidR="00B0553B" w:rsidRPr="00B35422" w:rsidRDefault="00B0553B" w:rsidP="00B0553B">
      <w:pPr>
        <w:pStyle w:val="NoSpacing"/>
        <w:numPr>
          <w:ilvl w:val="0"/>
          <w:numId w:val="7"/>
        </w:numPr>
        <w:contextualSpacing/>
        <w:rPr>
          <w:lang w:val="fr-FR"/>
        </w:rPr>
      </w:pPr>
      <w:r w:rsidRPr="00B35422">
        <w:rPr>
          <w:lang w:val="fr-FR"/>
        </w:rPr>
        <w:t xml:space="preserve">SMDG Codes </w:t>
      </w:r>
      <w:r w:rsidR="0085460E">
        <w:rPr>
          <w:lang w:val="fr-FR"/>
        </w:rPr>
        <w:t xml:space="preserve">on </w:t>
      </w:r>
      <w:r w:rsidRPr="00B35422">
        <w:rPr>
          <w:lang w:val="fr-FR"/>
        </w:rPr>
        <w:t>VGM Information (new)</w:t>
      </w:r>
    </w:p>
    <w:p w:rsidR="00B0553B" w:rsidRDefault="00B0553B" w:rsidP="00B0553B">
      <w:pPr>
        <w:pStyle w:val="NoSpacing"/>
        <w:contextualSpacing/>
      </w:pPr>
      <w:r w:rsidRPr="0095672E">
        <w:rPr>
          <w:b/>
          <w:u w:val="single"/>
        </w:rPr>
        <w:t>Main purpose:</w:t>
      </w:r>
      <w:r>
        <w:t xml:space="preserve"> </w:t>
      </w:r>
    </w:p>
    <w:p w:rsidR="003D301A" w:rsidRDefault="003D301A" w:rsidP="00B0553B">
      <w:pPr>
        <w:pStyle w:val="NoSpacing"/>
        <w:contextualSpacing/>
      </w:pPr>
      <w:r w:rsidRPr="003D301A">
        <w:t xml:space="preserve">Main purpose of this </w:t>
      </w:r>
      <w:r>
        <w:t xml:space="preserve">sub group is to stream line the edition and </w:t>
      </w:r>
      <w:r w:rsidR="00712853">
        <w:t xml:space="preserve">correct </w:t>
      </w:r>
      <w:r>
        <w:t xml:space="preserve">use of </w:t>
      </w:r>
      <w:r w:rsidR="00712853">
        <w:t xml:space="preserve">UN LOC code and EDI / </w:t>
      </w:r>
      <w:r w:rsidR="0085460E">
        <w:t>SMDG code lists</w:t>
      </w:r>
      <w:r w:rsidR="00712853">
        <w:t xml:space="preserve"> </w:t>
      </w:r>
      <w:r>
        <w:t xml:space="preserve">from </w:t>
      </w:r>
      <w:r w:rsidR="00712853">
        <w:t xml:space="preserve">ISO code </w:t>
      </w:r>
      <w:r>
        <w:t xml:space="preserve">boxes </w:t>
      </w:r>
      <w:r w:rsidR="00712853">
        <w:t xml:space="preserve">(in cooperation with BIC) </w:t>
      </w:r>
      <w:r>
        <w:t>to handling codes to locations codes including terminal codes. Different stakeholders are using different codes from their internal systems to their communication systems creating a lot of work of Transco</w:t>
      </w:r>
      <w:r w:rsidR="00712853">
        <w:t>ding tables between internal systems and external.</w:t>
      </w:r>
      <w:r w:rsidR="0085460E">
        <w:t xml:space="preserve"> </w:t>
      </w:r>
      <w:r>
        <w:t>Part of it is due to the eit</w:t>
      </w:r>
      <w:r w:rsidR="00CE6BFF">
        <w:t>her the lack of UN clarity or UN codes with the different locations</w:t>
      </w:r>
      <w:r>
        <w:t>, part of it is due to legacy practices that needs industry recommendation to evolve and become efficient.</w:t>
      </w:r>
    </w:p>
    <w:p w:rsidR="00B0553B" w:rsidRDefault="00B0553B" w:rsidP="00B0553B">
      <w:pPr>
        <w:pStyle w:val="NoSpacing"/>
        <w:contextualSpacing/>
      </w:pPr>
      <w:r w:rsidRPr="00CA0D3A">
        <w:rPr>
          <w:highlight w:val="yellow"/>
        </w:rPr>
        <w:t xml:space="preserve">Indicate the discharge location of a container if a vessel calls at </w:t>
      </w:r>
      <w:r w:rsidRPr="00CA0D3A">
        <w:rPr>
          <w:highlight w:val="yellow"/>
          <w:u w:val="single"/>
        </w:rPr>
        <w:t>multiple terminals</w:t>
      </w:r>
      <w:r w:rsidRPr="00CA0D3A">
        <w:rPr>
          <w:highlight w:val="yellow"/>
        </w:rPr>
        <w:t xml:space="preserve"> within a port</w:t>
      </w:r>
    </w:p>
    <w:p w:rsidR="00B0553B" w:rsidRDefault="00E77A4C" w:rsidP="00B0553B">
      <w:pPr>
        <w:pStyle w:val="NoSpacing"/>
        <w:contextualSpacing/>
      </w:pPr>
      <w:r>
        <w:t xml:space="preserve">For </w:t>
      </w:r>
      <w:r w:rsidR="003D301A">
        <w:t>example,</w:t>
      </w:r>
      <w:r>
        <w:t xml:space="preserve"> </w:t>
      </w:r>
      <w:r w:rsidR="003D301A">
        <w:t>Hamburg</w:t>
      </w:r>
      <w:r>
        <w:t xml:space="preserve"> port DEHAM with HHLA terminals CTA and CTB…</w:t>
      </w:r>
    </w:p>
    <w:p w:rsidR="00B0553B" w:rsidRPr="0095672E" w:rsidRDefault="00B0553B" w:rsidP="00B0553B">
      <w:pPr>
        <w:pStyle w:val="NoSpacing"/>
        <w:contextualSpacing/>
        <w:rPr>
          <w:b/>
          <w:u w:val="single"/>
        </w:rPr>
      </w:pPr>
      <w:r w:rsidRPr="0095672E">
        <w:rPr>
          <w:b/>
          <w:u w:val="single"/>
        </w:rPr>
        <w:t>Identification of terminals:</w:t>
      </w:r>
    </w:p>
    <w:p w:rsidR="00B0553B" w:rsidRDefault="00B0553B" w:rsidP="00B0553B">
      <w:pPr>
        <w:pStyle w:val="NoSpacing"/>
        <w:contextualSpacing/>
      </w:pPr>
      <w:r>
        <w:t>Unique by a combination of UN/LOCODE and Terminal Code</w:t>
      </w:r>
      <w:r w:rsidR="00E77A4C">
        <w:t xml:space="preserve"> to streamline the industry on this use.</w:t>
      </w:r>
    </w:p>
    <w:p w:rsidR="00E77A4C" w:rsidRDefault="00E77A4C" w:rsidP="00B0553B">
      <w:pPr>
        <w:pStyle w:val="NoSpacing"/>
        <w:contextualSpacing/>
      </w:pPr>
      <w:r>
        <w:t>Ocean carriers are sometimes producing their own norms</w:t>
      </w:r>
      <w:r w:rsidR="0020312B">
        <w:t>, i</w:t>
      </w:r>
      <w:r w:rsidR="0085460E">
        <w:t>n</w:t>
      </w:r>
      <w:r w:rsidR="0020312B">
        <w:t>ternal coding systems</w:t>
      </w:r>
      <w:r>
        <w:t xml:space="preserve"> adding 3 or more letters to the 5 Un </w:t>
      </w:r>
      <w:proofErr w:type="spellStart"/>
      <w:r>
        <w:t>loc</w:t>
      </w:r>
      <w:proofErr w:type="spellEnd"/>
      <w:r>
        <w:t xml:space="preserve"> code</w:t>
      </w:r>
      <w:r w:rsidR="0020312B">
        <w:t>. Those are not aligned between alliance partners</w:t>
      </w:r>
      <w:r w:rsidR="0085460E">
        <w:t xml:space="preserve"> and should be avoided.</w:t>
      </w:r>
    </w:p>
    <w:p w:rsidR="0020312B" w:rsidRPr="0020312B" w:rsidRDefault="0020312B" w:rsidP="00B0553B">
      <w:pPr>
        <w:pStyle w:val="NoSpacing"/>
        <w:contextualSpacing/>
        <w:rPr>
          <w:b/>
          <w:u w:val="single"/>
        </w:rPr>
      </w:pPr>
      <w:r w:rsidRPr="0020312B">
        <w:rPr>
          <w:b/>
          <w:u w:val="single"/>
        </w:rPr>
        <w:t>Container ISO codes</w:t>
      </w:r>
    </w:p>
    <w:p w:rsidR="0020312B" w:rsidRDefault="0020312B" w:rsidP="00B0553B">
      <w:pPr>
        <w:pStyle w:val="NoSpacing"/>
        <w:contextualSpacing/>
      </w:pPr>
      <w:r>
        <w:t>Needs better requirements and documentations for proper follow up and application.</w:t>
      </w:r>
    </w:p>
    <w:p w:rsidR="00E77A4C" w:rsidRDefault="003D301A" w:rsidP="00B0553B">
      <w:pPr>
        <w:pStyle w:val="NoSpacing"/>
        <w:contextualSpacing/>
      </w:pPr>
      <w:r>
        <w:t>See also the BIC Page 11</w:t>
      </w:r>
    </w:p>
    <w:tbl>
      <w:tblPr>
        <w:tblW w:w="5000" w:type="pct"/>
        <w:tblLayout w:type="fixed"/>
        <w:tblCellMar>
          <w:left w:w="0" w:type="dxa"/>
          <w:right w:w="0" w:type="dxa"/>
        </w:tblCellMar>
        <w:tblLook w:val="04A0" w:firstRow="1" w:lastRow="0" w:firstColumn="1" w:lastColumn="0" w:noHBand="0" w:noVBand="1"/>
        <w:tblDescription w:val="Action items 1"/>
      </w:tblPr>
      <w:tblGrid>
        <w:gridCol w:w="6104"/>
        <w:gridCol w:w="2181"/>
        <w:gridCol w:w="2181"/>
      </w:tblGrid>
      <w:tr w:rsidR="00B0553B" w:rsidRPr="0073705E" w:rsidTr="00CE6BFF">
        <w:trPr>
          <w:tblHeader/>
        </w:trPr>
        <w:tc>
          <w:tcPr>
            <w:tcW w:w="6104" w:type="dxa"/>
          </w:tcPr>
          <w:p w:rsidR="00B0553B" w:rsidRDefault="00B0553B" w:rsidP="004D0341">
            <w:pPr>
              <w:pStyle w:val="Heading2"/>
              <w:spacing w:after="0"/>
              <w:contextualSpacing/>
              <w:rPr>
                <w:color w:val="002060"/>
              </w:rPr>
            </w:pPr>
            <w:r w:rsidRPr="0073705E">
              <w:rPr>
                <w:color w:val="002060"/>
              </w:rPr>
              <w:t>Objectives/Lessons Learnt – Working Group</w:t>
            </w:r>
          </w:p>
          <w:p w:rsidR="00B0553B" w:rsidRPr="0056757A" w:rsidRDefault="00B0553B" w:rsidP="004D0341"/>
        </w:tc>
        <w:tc>
          <w:tcPr>
            <w:tcW w:w="2181" w:type="dxa"/>
          </w:tcPr>
          <w:p w:rsidR="00B0553B" w:rsidRDefault="00B0553B" w:rsidP="004D0341">
            <w:pPr>
              <w:pStyle w:val="Heading2"/>
              <w:spacing w:after="0"/>
              <w:contextualSpacing/>
              <w:rPr>
                <w:color w:val="002060"/>
              </w:rPr>
            </w:pPr>
          </w:p>
          <w:p w:rsidR="00B0553B" w:rsidRPr="0056757A" w:rsidRDefault="00B0553B" w:rsidP="004D0341"/>
        </w:tc>
        <w:tc>
          <w:tcPr>
            <w:tcW w:w="2181" w:type="dxa"/>
          </w:tcPr>
          <w:p w:rsidR="00B0553B" w:rsidRPr="0073705E" w:rsidRDefault="00B0553B" w:rsidP="004D0341">
            <w:pPr>
              <w:pStyle w:val="Heading2"/>
              <w:spacing w:after="0"/>
              <w:contextualSpacing/>
              <w:rPr>
                <w:color w:val="002060"/>
              </w:rPr>
            </w:pPr>
          </w:p>
        </w:tc>
      </w:tr>
    </w:tbl>
    <w:p w:rsidR="00CE6BFF" w:rsidRDefault="00B0553B" w:rsidP="00CE6BFF">
      <w:pPr>
        <w:pStyle w:val="NoSpacing"/>
        <w:contextualSpacing/>
      </w:pPr>
      <w:r>
        <w:t>New column</w:t>
      </w:r>
      <w:r w:rsidR="0085460E">
        <w:t xml:space="preserve"> in the </w:t>
      </w:r>
      <w:r w:rsidR="0085460E" w:rsidRPr="0085460E">
        <w:t>Terminal Facility Code</w:t>
      </w:r>
      <w:r w:rsidR="0085460E">
        <w:t xml:space="preserve"> list</w:t>
      </w:r>
      <w:r>
        <w:t>: “alternative UN/LOCODE” (only on request)</w:t>
      </w:r>
      <w:r w:rsidR="00CE6BFF">
        <w:t>. W</w:t>
      </w:r>
      <w:r>
        <w:t>hy? Different parties may use different valid UN/LOCODES</w:t>
      </w:r>
      <w:r w:rsidR="00CE6BFF">
        <w:t xml:space="preserve">. Big terminals are notifying to the ocean carriers their codes. </w:t>
      </w:r>
      <w:r w:rsidR="001C5EFE">
        <w:t>However,</w:t>
      </w:r>
      <w:r w:rsidR="00CE6BFF">
        <w:t xml:space="preserve"> they do not always correspond to the geographical location. Ex NLRTM, for </w:t>
      </w:r>
      <w:r w:rsidR="001C5EFE" w:rsidRPr="001C5EFE">
        <w:t xml:space="preserve">Rotterdam </w:t>
      </w:r>
      <w:proofErr w:type="spellStart"/>
      <w:r w:rsidR="001C5EFE" w:rsidRPr="001C5EFE">
        <w:t>maasvlakte</w:t>
      </w:r>
      <w:proofErr w:type="spellEnd"/>
      <w:r w:rsidR="001C5EFE" w:rsidRPr="001C5EFE">
        <w:t xml:space="preserve"> 2</w:t>
      </w:r>
      <w:r w:rsidR="00CE6BFF">
        <w:t xml:space="preserve"> </w:t>
      </w:r>
      <w:r w:rsidR="001C5EFE">
        <w:t xml:space="preserve">i/o NLMSV. </w:t>
      </w:r>
      <w:r w:rsidR="00CE6BFF">
        <w:t xml:space="preserve">MTMLA for </w:t>
      </w:r>
      <w:r w:rsidR="001C5EFE">
        <w:t>Malta</w:t>
      </w:r>
      <w:r w:rsidR="00CE6BFF">
        <w:t xml:space="preserve"> free port</w:t>
      </w:r>
      <w:r w:rsidR="001C5EFE">
        <w:t>.</w:t>
      </w:r>
    </w:p>
    <w:p w:rsidR="001C5EFE" w:rsidRDefault="001C5EFE" w:rsidP="00CE6BFF">
      <w:pPr>
        <w:pStyle w:val="NoSpacing"/>
        <w:contextualSpacing/>
      </w:pPr>
      <w:r>
        <w:t>China terminals are also using Metropolitan codes.</w:t>
      </w:r>
    </w:p>
    <w:p w:rsidR="00B0553B" w:rsidRDefault="00B0553B" w:rsidP="00B0553B">
      <w:pPr>
        <w:pStyle w:val="NoSpacing"/>
        <w:contextualSpacing/>
        <w:rPr>
          <w:b/>
          <w:u w:val="single"/>
        </w:rPr>
      </w:pPr>
      <w:r w:rsidRPr="0095672E">
        <w:rPr>
          <w:b/>
          <w:u w:val="single"/>
        </w:rPr>
        <w:t>Terminal Facilities List</w:t>
      </w:r>
    </w:p>
    <w:p w:rsidR="00B0553B" w:rsidRDefault="00B0553B" w:rsidP="00B0553B">
      <w:pPr>
        <w:pStyle w:val="NoSpacing"/>
        <w:contextualSpacing/>
      </w:pPr>
      <w:r>
        <w:t>Example:</w:t>
      </w:r>
    </w:p>
    <w:p w:rsidR="00B0553B" w:rsidRDefault="00B0553B" w:rsidP="00B0553B">
      <w:pPr>
        <w:pStyle w:val="NoSpacing"/>
        <w:contextualSpacing/>
      </w:pPr>
      <w:r>
        <w:t>Virginia International Gateway</w:t>
      </w:r>
      <w:r w:rsidR="0085460E">
        <w:t>:</w:t>
      </w:r>
      <w:r>
        <w:t xml:space="preserve"> USORF = Norfolk </w:t>
      </w:r>
      <w:r w:rsidR="0085460E">
        <w:t xml:space="preserve">is the metropolitan code while </w:t>
      </w:r>
      <w:r>
        <w:t>USPTM = Portsmouth</w:t>
      </w:r>
      <w:r w:rsidR="0085460E">
        <w:t xml:space="preserve"> is the geographical location. Both are in use by different parties.</w:t>
      </w:r>
    </w:p>
    <w:tbl>
      <w:tblPr>
        <w:tblW w:w="5000" w:type="pct"/>
        <w:tblLayout w:type="fixed"/>
        <w:tblCellMar>
          <w:left w:w="0" w:type="dxa"/>
          <w:right w:w="0" w:type="dxa"/>
        </w:tblCellMar>
        <w:tblLook w:val="04A0" w:firstRow="1" w:lastRow="0" w:firstColumn="1" w:lastColumn="0" w:noHBand="0" w:noVBand="1"/>
        <w:tblDescription w:val="Action items 1"/>
      </w:tblPr>
      <w:tblGrid>
        <w:gridCol w:w="6318"/>
        <w:gridCol w:w="1967"/>
        <w:gridCol w:w="2181"/>
      </w:tblGrid>
      <w:tr w:rsidR="00B0553B" w:rsidRPr="0073705E" w:rsidTr="001C5EFE">
        <w:trPr>
          <w:tblHeader/>
        </w:trPr>
        <w:tc>
          <w:tcPr>
            <w:tcW w:w="6318" w:type="dxa"/>
          </w:tcPr>
          <w:p w:rsidR="00B0553B" w:rsidRDefault="00B0553B" w:rsidP="004D0341">
            <w:pPr>
              <w:pStyle w:val="Heading2"/>
              <w:spacing w:after="0"/>
              <w:contextualSpacing/>
              <w:rPr>
                <w:color w:val="002060"/>
              </w:rPr>
            </w:pPr>
            <w:r w:rsidRPr="0073705E">
              <w:rPr>
                <w:color w:val="002060"/>
              </w:rPr>
              <w:t>Actions</w:t>
            </w:r>
          </w:p>
          <w:p w:rsidR="00B0553B" w:rsidRPr="0056757A" w:rsidRDefault="00B0553B" w:rsidP="004D0341"/>
        </w:tc>
        <w:tc>
          <w:tcPr>
            <w:tcW w:w="1967" w:type="dxa"/>
          </w:tcPr>
          <w:p w:rsidR="00B0553B" w:rsidRDefault="00B0553B" w:rsidP="004D0341">
            <w:pPr>
              <w:pStyle w:val="Heading2"/>
              <w:spacing w:after="0"/>
              <w:contextualSpacing/>
              <w:rPr>
                <w:color w:val="002060"/>
              </w:rPr>
            </w:pPr>
            <w:r w:rsidRPr="0073705E">
              <w:rPr>
                <w:color w:val="002060"/>
              </w:rPr>
              <w:t>Working Group</w:t>
            </w:r>
          </w:p>
          <w:p w:rsidR="00B0553B" w:rsidRPr="0056757A" w:rsidRDefault="00B0553B" w:rsidP="004D0341"/>
        </w:tc>
        <w:tc>
          <w:tcPr>
            <w:tcW w:w="2181" w:type="dxa"/>
          </w:tcPr>
          <w:p w:rsidR="00B0553B" w:rsidRPr="0073705E" w:rsidRDefault="00B0553B" w:rsidP="004D0341">
            <w:pPr>
              <w:pStyle w:val="Heading2"/>
              <w:spacing w:after="0"/>
              <w:contextualSpacing/>
              <w:rPr>
                <w:color w:val="002060"/>
              </w:rPr>
            </w:pPr>
            <w:r w:rsidRPr="0073705E">
              <w:rPr>
                <w:color w:val="002060"/>
              </w:rPr>
              <w:t>Deadline</w:t>
            </w:r>
          </w:p>
        </w:tc>
      </w:tr>
      <w:tr w:rsidR="00B0553B" w:rsidTr="001C5EFE">
        <w:sdt>
          <w:sdtPr>
            <w:rPr>
              <w:sz w:val="21"/>
              <w:szCs w:val="21"/>
            </w:rPr>
            <w:id w:val="-1526709211"/>
            <w:placeholder>
              <w:docPart w:val="746F5BDF2AD14F1E9367136C82DAF636"/>
            </w:placeholder>
            <w15:appearance w15:val="hidden"/>
          </w:sdtPr>
          <w:sdtContent>
            <w:tc>
              <w:tcPr>
                <w:tcW w:w="6318" w:type="dxa"/>
              </w:tcPr>
              <w:p w:rsidR="00B0553B" w:rsidRDefault="00B0553B" w:rsidP="004D0341">
                <w:pPr>
                  <w:pStyle w:val="NoSpacing"/>
                  <w:contextualSpacing/>
                </w:pPr>
                <w:r>
                  <w:t>New Layout (as per decision on SMDG meeting in April 2016 in Copenhagen)</w:t>
                </w:r>
                <w:r w:rsidR="003800C1">
                  <w:t>:</w:t>
                </w:r>
              </w:p>
              <w:p w:rsidR="00E77A4C" w:rsidRDefault="00B0553B" w:rsidP="00E77A4C">
                <w:pPr>
                  <w:spacing w:after="0"/>
                  <w:ind w:left="0"/>
                  <w:contextualSpacing/>
                </w:pPr>
                <w:r>
                  <w:t>New column: “alternative UN/LOCODE” (only on request)</w:t>
                </w:r>
                <w:r w:rsidR="00E77A4C" w:rsidRPr="00E77A4C">
                  <w:t xml:space="preserve"> </w:t>
                </w:r>
              </w:p>
              <w:p w:rsidR="00E77A4C" w:rsidRPr="00E77A4C" w:rsidRDefault="00E77A4C" w:rsidP="00E77A4C">
                <w:pPr>
                  <w:pStyle w:val="Heading2"/>
                  <w:pBdr>
                    <w:bottom w:val="none" w:sz="0" w:space="0" w:color="auto"/>
                  </w:pBdr>
                  <w:spacing w:after="0"/>
                  <w:contextualSpacing/>
                  <w:rPr>
                    <w:color w:val="002060"/>
                    <w:u w:val="single"/>
                  </w:rPr>
                </w:pPr>
                <w:r w:rsidRPr="00E77A4C">
                  <w:rPr>
                    <w:color w:val="002060"/>
                    <w:u w:val="single"/>
                  </w:rPr>
                  <w:t>Default proposal prior t</w:t>
                </w:r>
                <w:r w:rsidR="009A54B3">
                  <w:rPr>
                    <w:color w:val="002060"/>
                    <w:u w:val="single"/>
                  </w:rPr>
                  <w:t>o</w:t>
                </w:r>
                <w:r w:rsidRPr="00E77A4C">
                  <w:rPr>
                    <w:color w:val="002060"/>
                    <w:u w:val="single"/>
                  </w:rPr>
                  <w:t xml:space="preserve"> recommendation</w:t>
                </w:r>
              </w:p>
              <w:p w:rsidR="00E77A4C" w:rsidRPr="00E77A4C" w:rsidRDefault="00E77A4C" w:rsidP="00E77A4C">
                <w:pPr>
                  <w:spacing w:after="0"/>
                  <w:ind w:left="0"/>
                  <w:contextualSpacing/>
                </w:pPr>
                <w:r w:rsidRPr="00E77A4C">
                  <w:t xml:space="preserve">Terminals to </w:t>
                </w:r>
                <w:r>
                  <w:t>contact</w:t>
                </w:r>
                <w:r w:rsidRPr="00E77A4C">
                  <w:t xml:space="preserve"> with Chairman </w:t>
                </w:r>
                <w:r>
                  <w:t>of the subgroup or SMDG management and in</w:t>
                </w:r>
                <w:r w:rsidR="001C5EFE">
                  <w:t xml:space="preserve">dicate how they wish to proceed. </w:t>
                </w:r>
                <w:r w:rsidR="009A54B3">
                  <w:t xml:space="preserve">What </w:t>
                </w:r>
                <w:r w:rsidR="003800C1">
                  <w:t>UN/</w:t>
                </w:r>
                <w:proofErr w:type="spellStart"/>
                <w:r w:rsidR="003800C1">
                  <w:t>Locode</w:t>
                </w:r>
                <w:proofErr w:type="spellEnd"/>
                <w:r w:rsidR="003800C1">
                  <w:t xml:space="preserve"> </w:t>
                </w:r>
                <w:r w:rsidR="009A54B3">
                  <w:t>code to re</w:t>
                </w:r>
                <w:r w:rsidR="001C5EFE">
                  <w:t>fer them</w:t>
                </w:r>
                <w:r w:rsidR="003800C1">
                  <w:t>, the metropolitan or the geographical location</w:t>
                </w:r>
                <w:r w:rsidR="001C5EFE">
                  <w:t>.</w:t>
                </w:r>
              </w:p>
              <w:p w:rsidR="00B0553B" w:rsidRPr="0073705E" w:rsidRDefault="00B0553B" w:rsidP="004D0341">
                <w:pPr>
                  <w:pStyle w:val="Heading2"/>
                  <w:pBdr>
                    <w:bottom w:val="none" w:sz="0" w:space="0" w:color="auto"/>
                  </w:pBdr>
                  <w:spacing w:after="0"/>
                  <w:contextualSpacing/>
                  <w:rPr>
                    <w:color w:val="002060"/>
                    <w:u w:val="single"/>
                  </w:rPr>
                </w:pPr>
                <w:r w:rsidRPr="0073705E">
                  <w:rPr>
                    <w:color w:val="002060"/>
                    <w:u w:val="single"/>
                  </w:rPr>
                  <w:t>Recommendation:</w:t>
                </w:r>
              </w:p>
              <w:p w:rsidR="00B0553B" w:rsidRPr="006E29D8" w:rsidRDefault="00B0553B" w:rsidP="004D0341">
                <w:pPr>
                  <w:contextualSpacing/>
                  <w:rPr>
                    <w:sz w:val="4"/>
                  </w:rPr>
                </w:pPr>
              </w:p>
              <w:p w:rsidR="00B0553B" w:rsidRDefault="0054567F" w:rsidP="004D0341">
                <w:pPr>
                  <w:spacing w:after="0"/>
                  <w:ind w:left="0"/>
                  <w:contextualSpacing/>
                </w:pPr>
                <w:hyperlink r:id="rId22" w:history="1">
                  <w:r w:rsidR="0043005B" w:rsidRPr="00BD31F2">
                    <w:rPr>
                      <w:rStyle w:val="Hyperlink"/>
                      <w:highlight w:val="yellow"/>
                    </w:rPr>
                    <w:t>6-</w:t>
                  </w:r>
                  <w:r w:rsidR="00B0553B" w:rsidRPr="00BD31F2">
                    <w:rPr>
                      <w:rStyle w:val="Hyperlink"/>
                      <w:highlight w:val="yellow"/>
                    </w:rPr>
                    <w:t>SMDG_Code_Lists_Hamburg 2016-10-05.pdf</w:t>
                  </w:r>
                </w:hyperlink>
              </w:p>
            </w:tc>
          </w:sdtContent>
        </w:sdt>
        <w:sdt>
          <w:sdtPr>
            <w:id w:val="-1921012763"/>
            <w:placeholder>
              <w:docPart w:val="CD551150A0ED4900A339F9393659990B"/>
            </w:placeholder>
            <w15:appearance w15:val="hidden"/>
          </w:sdtPr>
          <w:sdtContent>
            <w:tc>
              <w:tcPr>
                <w:tcW w:w="1967" w:type="dxa"/>
              </w:tcPr>
              <w:p w:rsidR="00B0553B" w:rsidRDefault="00E85B48" w:rsidP="004D0341">
                <w:pPr>
                  <w:ind w:left="0"/>
                  <w:contextualSpacing/>
                </w:pPr>
                <w:r w:rsidRPr="00E85B48">
                  <w:t>Patrick Straka</w:t>
                </w:r>
                <w:r>
                  <w:t xml:space="preserve"> (chair)</w:t>
                </w:r>
              </w:p>
              <w:p w:rsidR="003800C1" w:rsidRDefault="003800C1" w:rsidP="004D0341">
                <w:pPr>
                  <w:ind w:left="0"/>
                  <w:contextualSpacing/>
                </w:pPr>
                <w:r>
                  <w:t>Jasmin Drönner</w:t>
                </w:r>
              </w:p>
              <w:p w:rsidR="00DC40E7" w:rsidRDefault="00DC40E7" w:rsidP="004D0341">
                <w:pPr>
                  <w:ind w:left="0"/>
                  <w:contextualSpacing/>
                </w:pPr>
                <w:r>
                  <w:t>(</w:t>
                </w:r>
                <w:proofErr w:type="spellStart"/>
                <w:r>
                  <w:t>Eurogate</w:t>
                </w:r>
                <w:proofErr w:type="spellEnd"/>
                <w:r>
                  <w:t>)</w:t>
                </w:r>
              </w:p>
              <w:p w:rsidR="003800C1" w:rsidRDefault="003800C1" w:rsidP="004D0341">
                <w:pPr>
                  <w:ind w:left="0"/>
                  <w:contextualSpacing/>
                </w:pPr>
                <w:r>
                  <w:t xml:space="preserve">Mario </w:t>
                </w:r>
                <w:proofErr w:type="spellStart"/>
                <w:r>
                  <w:t>Scimone</w:t>
                </w:r>
                <w:proofErr w:type="spellEnd"/>
                <w:r w:rsidR="00F62B84">
                  <w:t xml:space="preserve"> (SCT)</w:t>
                </w:r>
              </w:p>
              <w:p w:rsidR="003800C1" w:rsidRDefault="003800C1" w:rsidP="004D0341">
                <w:pPr>
                  <w:ind w:left="0"/>
                  <w:contextualSpacing/>
                </w:pPr>
                <w:r>
                  <w:t>Ricardo</w:t>
                </w:r>
                <w:r w:rsidR="00857BC4">
                  <w:t xml:space="preserve"> Wagner </w:t>
                </w:r>
              </w:p>
              <w:p w:rsidR="00857BC4" w:rsidRDefault="00F62B84" w:rsidP="004D0341">
                <w:pPr>
                  <w:ind w:left="0"/>
                  <w:contextualSpacing/>
                </w:pPr>
                <w:r>
                  <w:t>(</w:t>
                </w:r>
                <w:proofErr w:type="spellStart"/>
                <w:r w:rsidRPr="00F62B84">
                  <w:t>Compta</w:t>
                </w:r>
                <w:proofErr w:type="spellEnd"/>
                <w:r w:rsidRPr="00F62B84">
                  <w:t xml:space="preserve"> Emerging Business</w:t>
                </w:r>
                <w:r>
                  <w:t>)</w:t>
                </w:r>
              </w:p>
              <w:p w:rsidR="00F62B84" w:rsidRDefault="003800C1" w:rsidP="004D0341">
                <w:pPr>
                  <w:ind w:left="0"/>
                  <w:contextualSpacing/>
                </w:pPr>
                <w:r>
                  <w:t xml:space="preserve">Emmanuel </w:t>
                </w:r>
                <w:proofErr w:type="spellStart"/>
                <w:r>
                  <w:t>Odartey</w:t>
                </w:r>
                <w:proofErr w:type="spellEnd"/>
                <w:r w:rsidR="00F62B84">
                  <w:t xml:space="preserve"> (TEC)</w:t>
                </w:r>
              </w:p>
              <w:p w:rsidR="003800C1" w:rsidRDefault="003800C1" w:rsidP="004D0341">
                <w:pPr>
                  <w:ind w:left="0"/>
                  <w:contextualSpacing/>
                </w:pPr>
                <w:r>
                  <w:t xml:space="preserve">Marc </w:t>
                </w:r>
                <w:proofErr w:type="spellStart"/>
                <w:r>
                  <w:t>Jordens</w:t>
                </w:r>
                <w:proofErr w:type="spellEnd"/>
                <w:r w:rsidR="00F62B84">
                  <w:t>(HSD)</w:t>
                </w:r>
              </w:p>
              <w:p w:rsidR="00DC40E7" w:rsidRDefault="00DC40E7" w:rsidP="00DC40E7">
                <w:pPr>
                  <w:ind w:left="0"/>
                  <w:contextualSpacing/>
                </w:pPr>
                <w:r>
                  <w:t>Arthur Touzot</w:t>
                </w:r>
                <w:r w:rsidR="00F62B84">
                  <w:t xml:space="preserve"> (SMDG)</w:t>
                </w:r>
              </w:p>
              <w:p w:rsidR="00B0553B" w:rsidRDefault="00B0553B" w:rsidP="004D0341">
                <w:pPr>
                  <w:spacing w:after="0"/>
                  <w:contextualSpacing/>
                </w:pPr>
              </w:p>
            </w:tc>
          </w:sdtContent>
        </w:sdt>
        <w:tc>
          <w:tcPr>
            <w:tcW w:w="2181" w:type="dxa"/>
          </w:tcPr>
          <w:p w:rsidR="00B0553B" w:rsidRDefault="00B0553B" w:rsidP="004D0341">
            <w:pPr>
              <w:spacing w:after="0"/>
              <w:contextualSpacing/>
            </w:pPr>
            <w:r w:rsidRPr="0005696B">
              <w:rPr>
                <w:color w:val="C00000"/>
                <w:highlight w:val="yellow"/>
              </w:rPr>
              <w:t>April 2017</w:t>
            </w:r>
          </w:p>
        </w:tc>
      </w:tr>
    </w:tbl>
    <w:p w:rsidR="00B0553B" w:rsidRPr="008D4925" w:rsidRDefault="00B0553B" w:rsidP="00B0553B">
      <w:pPr>
        <w:pStyle w:val="Heading1"/>
        <w:contextualSpacing/>
        <w:rPr>
          <w:color w:val="002060"/>
        </w:rPr>
      </w:pPr>
      <w:r w:rsidRPr="008D4925">
        <w:rPr>
          <w:color w:val="002060"/>
        </w:rPr>
        <w:lastRenderedPageBreak/>
        <w:t>TPFREP</w:t>
      </w:r>
    </w:p>
    <w:p w:rsidR="00B0553B" w:rsidRPr="0073705E" w:rsidRDefault="00B0553B" w:rsidP="00B0553B">
      <w:pPr>
        <w:pStyle w:val="Subtitle"/>
        <w:contextualSpacing/>
        <w:rPr>
          <w:b/>
          <w:color w:val="002060"/>
        </w:rPr>
      </w:pPr>
      <w:r w:rsidRPr="0073705E">
        <w:rPr>
          <w:b/>
          <w:color w:val="002060"/>
        </w:rPr>
        <w:t>Presentation | Michael Schroeder</w:t>
      </w:r>
      <w:r w:rsidR="00D67B72">
        <w:rPr>
          <w:b/>
          <w:color w:val="002060"/>
        </w:rPr>
        <w:t xml:space="preserve"> - </w:t>
      </w:r>
      <w:r w:rsidR="002F2F2A">
        <w:rPr>
          <w:b/>
          <w:color w:val="002060"/>
        </w:rPr>
        <w:t>Approved</w:t>
      </w:r>
    </w:p>
    <w:p w:rsidR="00B0553B" w:rsidRPr="00D8124A" w:rsidRDefault="00B0553B" w:rsidP="00B0553B">
      <w:pPr>
        <w:ind w:left="0"/>
        <w:contextualSpacing/>
        <w:jc w:val="both"/>
        <w:rPr>
          <w:b/>
          <w:u w:val="single"/>
        </w:rPr>
      </w:pPr>
      <w:r w:rsidRPr="00D8124A">
        <w:rPr>
          <w:b/>
          <w:u w:val="single"/>
        </w:rPr>
        <w:t>TPFREP - Terminal Performance Reporting EDIFACT Message</w:t>
      </w:r>
    </w:p>
    <w:p w:rsidR="00B0553B" w:rsidRDefault="00B0553B" w:rsidP="00B0553B">
      <w:pPr>
        <w:ind w:left="0"/>
        <w:contextualSpacing/>
        <w:jc w:val="both"/>
      </w:pPr>
      <w:r>
        <w:t xml:space="preserve">TPFREP 3.0 based on D.00B directory was developed by SMDG several years ago. </w:t>
      </w:r>
      <w:proofErr w:type="spellStart"/>
      <w:r>
        <w:t>Hapag</w:t>
      </w:r>
      <w:proofErr w:type="spellEnd"/>
      <w:r>
        <w:t>-Lloyd started implementation in 2008.</w:t>
      </w:r>
    </w:p>
    <w:p w:rsidR="00B0553B" w:rsidRDefault="00B0553B" w:rsidP="00B0553B">
      <w:pPr>
        <w:ind w:left="0"/>
        <w:contextualSpacing/>
        <w:jc w:val="both"/>
      </w:pPr>
      <w:r w:rsidRPr="00FE3B51">
        <w:rPr>
          <w:highlight w:val="yellow"/>
        </w:rPr>
        <w:t>Currently 86 terminals worldwide are sending the EDI message version 3.0</w:t>
      </w:r>
    </w:p>
    <w:p w:rsidR="00B0553B" w:rsidRDefault="00B0553B" w:rsidP="00B0553B">
      <w:pPr>
        <w:ind w:left="0"/>
        <w:contextualSpacing/>
        <w:jc w:val="both"/>
      </w:pPr>
      <w:r>
        <w:t xml:space="preserve">TPFREP 4.0 based on D.11B directory was published by SMDG in October 2012. Summary of </w:t>
      </w:r>
      <w:r w:rsidR="00434894">
        <w:t>Changes:</w:t>
      </w:r>
    </w:p>
    <w:p w:rsidR="00B0553B" w:rsidRDefault="00B0553B" w:rsidP="00B0553B">
      <w:pPr>
        <w:ind w:left="0"/>
        <w:contextualSpacing/>
        <w:jc w:val="both"/>
      </w:pPr>
      <w:r>
        <w:t xml:space="preserve"> • </w:t>
      </w:r>
      <w:r w:rsidRPr="00FE3B51">
        <w:t>Improved message structure</w:t>
      </w:r>
      <w:r>
        <w:t xml:space="preserve">. </w:t>
      </w:r>
    </w:p>
    <w:p w:rsidR="00B0553B" w:rsidRDefault="00B0553B" w:rsidP="00B0553B">
      <w:pPr>
        <w:ind w:left="0"/>
        <w:contextualSpacing/>
        <w:jc w:val="both"/>
      </w:pPr>
      <w:r>
        <w:t xml:space="preserve">• All temporary qualifiers and codes replaced by codes officially approved by UN/CEFACT. </w:t>
      </w:r>
    </w:p>
    <w:p w:rsidR="00B0553B" w:rsidRDefault="00B0553B" w:rsidP="00B0553B">
      <w:pPr>
        <w:ind w:left="0"/>
        <w:contextualSpacing/>
        <w:jc w:val="both"/>
      </w:pPr>
      <w:r>
        <w:t xml:space="preserve">• </w:t>
      </w:r>
      <w:r w:rsidRPr="002569B2">
        <w:rPr>
          <w:highlight w:val="yellow"/>
        </w:rPr>
        <w:t>Out of Gauge and Temperature Controlled cargo can be reported separately</w:t>
      </w:r>
      <w:r>
        <w:t xml:space="preserve">. </w:t>
      </w:r>
    </w:p>
    <w:p w:rsidR="00B0553B" w:rsidRDefault="00B0553B" w:rsidP="00B0553B">
      <w:pPr>
        <w:ind w:left="0"/>
        <w:contextualSpacing/>
        <w:jc w:val="both"/>
      </w:pPr>
      <w:r>
        <w:t xml:space="preserve">• </w:t>
      </w:r>
      <w:r w:rsidRPr="00FE3B51">
        <w:rPr>
          <w:highlight w:val="yellow"/>
        </w:rPr>
        <w:t xml:space="preserve">Breakbulk cargo per Operator can </w:t>
      </w:r>
      <w:r>
        <w:rPr>
          <w:highlight w:val="yellow"/>
        </w:rPr>
        <w:t xml:space="preserve">now </w:t>
      </w:r>
      <w:r w:rsidRPr="00FE3B51">
        <w:rPr>
          <w:highlight w:val="yellow"/>
        </w:rPr>
        <w:t>be reported</w:t>
      </w:r>
      <w:r>
        <w:t xml:space="preserve">. </w:t>
      </w:r>
    </w:p>
    <w:p w:rsidR="00B0553B" w:rsidRDefault="00B0553B" w:rsidP="00B0553B">
      <w:pPr>
        <w:ind w:left="0"/>
        <w:contextualSpacing/>
        <w:jc w:val="both"/>
      </w:pPr>
      <w:r>
        <w:t xml:space="preserve">As per October 2016, some </w:t>
      </w:r>
      <w:r w:rsidRPr="00FE3B51">
        <w:rPr>
          <w:highlight w:val="yellow"/>
        </w:rPr>
        <w:t>20 terminals worldwide are preparing TPFREP 4.0 implementation</w:t>
      </w:r>
      <w:r>
        <w:t>. Productive usage is slowly increasing. ECT Rotterdam and Cartagena ready to go live.</w:t>
      </w:r>
    </w:p>
    <w:p w:rsidR="009A54B3" w:rsidRDefault="009A54B3" w:rsidP="009A54B3">
      <w:pPr>
        <w:pStyle w:val="NoSpacing"/>
        <w:contextualSpacing/>
      </w:pPr>
    </w:p>
    <w:p w:rsidR="009A54B3" w:rsidRDefault="009A54B3" w:rsidP="009A54B3">
      <w:pPr>
        <w:pStyle w:val="NoSpacing"/>
        <w:contextualSpacing/>
      </w:pPr>
      <w:r>
        <w:t>TPFREP as describe above and within a certain carrier / terminal process is not only be used for Terminal performance reporting, but also for stream lining Carrier and terminal financial relationship. Few carriers have been using it such as HLL, CMA CGM, HSD, UASC…but further work by the subcommittee should be done to with the</w:t>
      </w:r>
      <w:r w:rsidRPr="00580C94">
        <w:t xml:space="preserve"> </w:t>
      </w:r>
      <w:r>
        <w:t>TPFREP Subcommittee to:</w:t>
      </w:r>
    </w:p>
    <w:p w:rsidR="009A54B3" w:rsidRDefault="009A54B3" w:rsidP="009A54B3">
      <w:pPr>
        <w:pStyle w:val="NoSpacing"/>
        <w:numPr>
          <w:ilvl w:val="0"/>
          <w:numId w:val="23"/>
        </w:numPr>
        <w:contextualSpacing/>
      </w:pPr>
      <w:r>
        <w:t>Define business requirements for the evolution required</w:t>
      </w:r>
    </w:p>
    <w:p w:rsidR="009A54B3" w:rsidRDefault="009A54B3" w:rsidP="009A54B3">
      <w:pPr>
        <w:pStyle w:val="NoSpacing"/>
        <w:numPr>
          <w:ilvl w:val="0"/>
          <w:numId w:val="23"/>
        </w:numPr>
        <w:contextualSpacing/>
      </w:pPr>
      <w:r>
        <w:t>Define motivation to have main terminal groups applying it</w:t>
      </w:r>
    </w:p>
    <w:p w:rsidR="009A54B3" w:rsidRDefault="009A54B3" w:rsidP="009A54B3">
      <w:pPr>
        <w:pStyle w:val="NoSpacing"/>
        <w:numPr>
          <w:ilvl w:val="0"/>
          <w:numId w:val="23"/>
        </w:numPr>
        <w:contextualSpacing/>
      </w:pPr>
      <w:r>
        <w:t>Define proper inventory of actual business process to emit the format and target business process for the IT/ solution provider to develop the necessary common tools in their roadmaps.</w:t>
      </w:r>
    </w:p>
    <w:p w:rsidR="009A54B3" w:rsidRDefault="009A54B3" w:rsidP="00B0553B">
      <w:pPr>
        <w:ind w:left="0"/>
        <w:contextualSpacing/>
        <w:jc w:val="both"/>
      </w:pPr>
    </w:p>
    <w:tbl>
      <w:tblPr>
        <w:tblW w:w="5000" w:type="pct"/>
        <w:tblLayout w:type="fixed"/>
        <w:tblCellMar>
          <w:left w:w="0" w:type="dxa"/>
          <w:right w:w="0" w:type="dxa"/>
        </w:tblCellMar>
        <w:tblLook w:val="04A0" w:firstRow="1" w:lastRow="0" w:firstColumn="1" w:lastColumn="0" w:noHBand="0" w:noVBand="1"/>
        <w:tblDescription w:val="Action items 1"/>
      </w:tblPr>
      <w:tblGrid>
        <w:gridCol w:w="6104"/>
        <w:gridCol w:w="2181"/>
        <w:gridCol w:w="2181"/>
      </w:tblGrid>
      <w:tr w:rsidR="00B0553B" w:rsidRPr="0073705E" w:rsidTr="004D0341">
        <w:trPr>
          <w:tblHeader/>
        </w:trPr>
        <w:tc>
          <w:tcPr>
            <w:tcW w:w="6300" w:type="dxa"/>
          </w:tcPr>
          <w:p w:rsidR="00B0553B" w:rsidRDefault="00B0553B" w:rsidP="004D0341">
            <w:pPr>
              <w:pStyle w:val="Heading2"/>
              <w:spacing w:after="0"/>
              <w:contextualSpacing/>
              <w:rPr>
                <w:color w:val="002060"/>
              </w:rPr>
            </w:pPr>
            <w:r w:rsidRPr="0073705E">
              <w:rPr>
                <w:color w:val="002060"/>
              </w:rPr>
              <w:t xml:space="preserve">Objectives/Lessons Learnt </w:t>
            </w:r>
          </w:p>
          <w:p w:rsidR="00B0553B" w:rsidRPr="0056757A" w:rsidRDefault="00B0553B" w:rsidP="004D0341"/>
        </w:tc>
        <w:tc>
          <w:tcPr>
            <w:tcW w:w="2250" w:type="dxa"/>
          </w:tcPr>
          <w:p w:rsidR="00B0553B" w:rsidRDefault="00B0553B" w:rsidP="004D0341">
            <w:pPr>
              <w:pStyle w:val="Heading2"/>
              <w:spacing w:after="0"/>
              <w:contextualSpacing/>
              <w:rPr>
                <w:color w:val="002060"/>
              </w:rPr>
            </w:pPr>
          </w:p>
          <w:p w:rsidR="00B0553B" w:rsidRPr="0056757A" w:rsidRDefault="00B0553B" w:rsidP="004D0341"/>
        </w:tc>
        <w:tc>
          <w:tcPr>
            <w:tcW w:w="2250" w:type="dxa"/>
          </w:tcPr>
          <w:p w:rsidR="00B0553B" w:rsidRPr="0073705E" w:rsidRDefault="00B0553B" w:rsidP="004D0341">
            <w:pPr>
              <w:pStyle w:val="Heading2"/>
              <w:spacing w:after="0"/>
              <w:contextualSpacing/>
              <w:rPr>
                <w:color w:val="002060"/>
              </w:rPr>
            </w:pPr>
          </w:p>
        </w:tc>
      </w:tr>
    </w:tbl>
    <w:p w:rsidR="00B0553B" w:rsidRDefault="00B0553B" w:rsidP="00B0553B">
      <w:pPr>
        <w:pStyle w:val="ListParagraph"/>
        <w:numPr>
          <w:ilvl w:val="0"/>
          <w:numId w:val="5"/>
        </w:numPr>
        <w:spacing w:line="240" w:lineRule="auto"/>
        <w:jc w:val="both"/>
      </w:pPr>
      <w:r w:rsidRPr="00FE3B51">
        <w:rPr>
          <w:highlight w:val="yellow"/>
        </w:rPr>
        <w:t>Awaiting the first implementations of TPFREP 4.0</w:t>
      </w:r>
      <w:r>
        <w:t xml:space="preserve"> Gain experience, see whether new requirements arise from productive usage.</w:t>
      </w:r>
    </w:p>
    <w:p w:rsidR="00B0553B" w:rsidRDefault="00B0553B" w:rsidP="00B0553B">
      <w:pPr>
        <w:pStyle w:val="ListParagraph"/>
        <w:numPr>
          <w:ilvl w:val="0"/>
          <w:numId w:val="5"/>
        </w:numPr>
        <w:spacing w:line="240" w:lineRule="auto"/>
        <w:jc w:val="both"/>
      </w:pPr>
      <w:r>
        <w:t xml:space="preserve">Enhance the Excel reporting format with the additional data elements from version 4.0  (Reefer, Breakbulk/OOG, … )  Remark: The Excel format is not provided by the SMDG. </w:t>
      </w:r>
    </w:p>
    <w:p w:rsidR="00B0553B" w:rsidRDefault="00B0553B" w:rsidP="00B0553B">
      <w:pPr>
        <w:pStyle w:val="ListParagraph"/>
        <w:numPr>
          <w:ilvl w:val="0"/>
          <w:numId w:val="5"/>
        </w:numPr>
        <w:spacing w:line="240" w:lineRule="auto"/>
        <w:jc w:val="both"/>
      </w:pPr>
      <w:r>
        <w:t>Discuss the new requirements in the working group, check whether the terminals can provide the requested level of detail.</w:t>
      </w:r>
    </w:p>
    <w:tbl>
      <w:tblPr>
        <w:tblW w:w="5000" w:type="pct"/>
        <w:tblLayout w:type="fixed"/>
        <w:tblCellMar>
          <w:left w:w="0" w:type="dxa"/>
          <w:right w:w="0" w:type="dxa"/>
        </w:tblCellMar>
        <w:tblLook w:val="04A0" w:firstRow="1" w:lastRow="0" w:firstColumn="1" w:lastColumn="0" w:noHBand="0" w:noVBand="1"/>
        <w:tblDescription w:val="Action items 1"/>
      </w:tblPr>
      <w:tblGrid>
        <w:gridCol w:w="5494"/>
        <w:gridCol w:w="2791"/>
        <w:gridCol w:w="2181"/>
      </w:tblGrid>
      <w:tr w:rsidR="00B0553B" w:rsidRPr="0073705E" w:rsidTr="004D0341">
        <w:trPr>
          <w:trHeight w:val="574"/>
          <w:tblHeader/>
        </w:trPr>
        <w:tc>
          <w:tcPr>
            <w:tcW w:w="5670" w:type="dxa"/>
          </w:tcPr>
          <w:p w:rsidR="00B0553B" w:rsidRDefault="00B0553B" w:rsidP="004D0341">
            <w:pPr>
              <w:pStyle w:val="Heading2"/>
              <w:spacing w:after="0"/>
              <w:contextualSpacing/>
              <w:rPr>
                <w:color w:val="002060"/>
              </w:rPr>
            </w:pPr>
            <w:r w:rsidRPr="0073705E">
              <w:rPr>
                <w:color w:val="002060"/>
              </w:rPr>
              <w:t>Actions</w:t>
            </w:r>
          </w:p>
          <w:p w:rsidR="00B0553B" w:rsidRPr="0056757A" w:rsidRDefault="00B0553B" w:rsidP="004D0341"/>
        </w:tc>
        <w:tc>
          <w:tcPr>
            <w:tcW w:w="2880" w:type="dxa"/>
          </w:tcPr>
          <w:p w:rsidR="00B0553B" w:rsidRDefault="00B0553B" w:rsidP="004D0341">
            <w:pPr>
              <w:pStyle w:val="Heading2"/>
              <w:spacing w:after="0"/>
              <w:contextualSpacing/>
              <w:rPr>
                <w:color w:val="002060"/>
              </w:rPr>
            </w:pPr>
            <w:r w:rsidRPr="0073705E">
              <w:rPr>
                <w:color w:val="002060"/>
              </w:rPr>
              <w:t xml:space="preserve">      Working Group</w:t>
            </w:r>
          </w:p>
          <w:p w:rsidR="00B0553B" w:rsidRPr="0056757A" w:rsidRDefault="00B0553B" w:rsidP="004D0341"/>
        </w:tc>
        <w:tc>
          <w:tcPr>
            <w:tcW w:w="2250" w:type="dxa"/>
          </w:tcPr>
          <w:p w:rsidR="00B0553B" w:rsidRPr="0073705E" w:rsidRDefault="00B0553B" w:rsidP="004D0341">
            <w:pPr>
              <w:pStyle w:val="Heading2"/>
              <w:spacing w:after="0"/>
              <w:contextualSpacing/>
              <w:rPr>
                <w:color w:val="002060"/>
              </w:rPr>
            </w:pPr>
            <w:r w:rsidRPr="0073705E">
              <w:rPr>
                <w:color w:val="002060"/>
              </w:rPr>
              <w:t>Deadline</w:t>
            </w:r>
          </w:p>
        </w:tc>
      </w:tr>
      <w:tr w:rsidR="00B0553B" w:rsidTr="004D0341">
        <w:sdt>
          <w:sdtPr>
            <w:rPr>
              <w:rFonts w:asciiTheme="minorHAnsi" w:eastAsiaTheme="minorEastAsia" w:hAnsiTheme="minorHAnsi" w:cstheme="minorBidi"/>
              <w:b w:val="0"/>
              <w:bCs w:val="0"/>
              <w:color w:val="auto"/>
            </w:rPr>
            <w:id w:val="-1477828241"/>
            <w:placeholder>
              <w:docPart w:val="967FA310DFA345938D481A934059CAE8"/>
            </w:placeholder>
            <w15:appearance w15:val="hidden"/>
          </w:sdtPr>
          <w:sdtContent>
            <w:tc>
              <w:tcPr>
                <w:tcW w:w="5670" w:type="dxa"/>
              </w:tcPr>
              <w:p w:rsidR="00B0553B" w:rsidRPr="00D8124A" w:rsidRDefault="00B0553B" w:rsidP="004D0341">
                <w:pPr>
                  <w:pStyle w:val="Heading2"/>
                  <w:pBdr>
                    <w:bottom w:val="none" w:sz="0" w:space="0" w:color="auto"/>
                  </w:pBdr>
                  <w:spacing w:after="0"/>
                  <w:contextualSpacing/>
                  <w:jc w:val="both"/>
                  <w:rPr>
                    <w:rFonts w:asciiTheme="minorHAnsi" w:eastAsiaTheme="minorEastAsia" w:hAnsiTheme="minorHAnsi" w:cstheme="minorBidi"/>
                    <w:b w:val="0"/>
                    <w:bCs w:val="0"/>
                    <w:color w:val="auto"/>
                  </w:rPr>
                </w:pPr>
                <w:r w:rsidRPr="00D8124A">
                  <w:rPr>
                    <w:rFonts w:asciiTheme="minorHAnsi" w:eastAsiaTheme="minorEastAsia" w:hAnsiTheme="minorHAnsi" w:cstheme="minorBidi"/>
                    <w:b w:val="0"/>
                    <w:bCs w:val="0"/>
                    <w:color w:val="auto"/>
                  </w:rPr>
                  <w:t xml:space="preserve">Find solutions, agree in the working group and submit the respective DMRs. </w:t>
                </w:r>
              </w:p>
              <w:p w:rsidR="009A54B3" w:rsidRDefault="009A54B3" w:rsidP="009A54B3">
                <w:pPr>
                  <w:pStyle w:val="Heading2"/>
                  <w:pBdr>
                    <w:bottom w:val="none" w:sz="0" w:space="0" w:color="auto"/>
                  </w:pBdr>
                  <w:spacing w:after="0"/>
                  <w:contextualSpacing/>
                  <w:jc w:val="both"/>
                  <w:rPr>
                    <w:rFonts w:asciiTheme="minorHAnsi" w:eastAsiaTheme="minorEastAsia" w:hAnsiTheme="minorHAnsi" w:cstheme="minorBidi"/>
                    <w:b w:val="0"/>
                    <w:bCs w:val="0"/>
                    <w:color w:val="auto"/>
                  </w:rPr>
                </w:pPr>
                <w:r w:rsidRPr="00D8124A">
                  <w:rPr>
                    <w:rFonts w:asciiTheme="minorHAnsi" w:eastAsiaTheme="minorEastAsia" w:hAnsiTheme="minorHAnsi" w:cstheme="minorBidi"/>
                    <w:b w:val="0"/>
                    <w:bCs w:val="0"/>
                    <w:color w:val="auto"/>
                  </w:rPr>
                  <w:t>Eventually develop a message implementation guide version 4.1 (currently, October 2016, development is postponed because many resources were allocated to VGM projects).</w:t>
                </w:r>
              </w:p>
              <w:p w:rsidR="00B0553B" w:rsidRPr="0073705E" w:rsidRDefault="00B0553B" w:rsidP="004D0341">
                <w:pPr>
                  <w:pStyle w:val="Heading2"/>
                  <w:pBdr>
                    <w:bottom w:val="none" w:sz="0" w:space="0" w:color="auto"/>
                  </w:pBdr>
                  <w:spacing w:after="0"/>
                  <w:contextualSpacing/>
                  <w:rPr>
                    <w:color w:val="002060"/>
                    <w:u w:val="single"/>
                  </w:rPr>
                </w:pPr>
                <w:r w:rsidRPr="0073705E">
                  <w:rPr>
                    <w:color w:val="002060"/>
                    <w:u w:val="single"/>
                  </w:rPr>
                  <w:t>Recommendation:</w:t>
                </w:r>
              </w:p>
              <w:p w:rsidR="00B0553B" w:rsidRPr="00075A2B" w:rsidRDefault="00B0553B" w:rsidP="004D0341">
                <w:pPr>
                  <w:contextualSpacing/>
                </w:pPr>
              </w:p>
              <w:p w:rsidR="00B0553B" w:rsidRDefault="0054567F" w:rsidP="004D0341">
                <w:pPr>
                  <w:spacing w:after="0"/>
                  <w:ind w:left="0"/>
                  <w:contextualSpacing/>
                </w:pPr>
                <w:hyperlink r:id="rId23" w:history="1">
                  <w:r w:rsidR="0043005B" w:rsidRPr="00BD31F2">
                    <w:rPr>
                      <w:rStyle w:val="Hyperlink"/>
                      <w:highlight w:val="yellow"/>
                    </w:rPr>
                    <w:t>7-</w:t>
                  </w:r>
                  <w:r w:rsidR="00B0553B" w:rsidRPr="00BD31F2">
                    <w:rPr>
                      <w:rStyle w:val="Hyperlink"/>
                      <w:highlight w:val="yellow"/>
                    </w:rPr>
                    <w:t>TPFREP SMDG Meeting Hamburg 2016-10-05.pdf</w:t>
                  </w:r>
                </w:hyperlink>
              </w:p>
            </w:tc>
          </w:sdtContent>
        </w:sdt>
        <w:sdt>
          <w:sdtPr>
            <w:id w:val="-3748502"/>
            <w:placeholder>
              <w:docPart w:val="C3FF9B73CAA1477DAB0A18859C3B8050"/>
            </w:placeholder>
            <w15:appearance w15:val="hidden"/>
          </w:sdtPr>
          <w:sdtContent>
            <w:tc>
              <w:tcPr>
                <w:tcW w:w="2880" w:type="dxa"/>
              </w:tcPr>
              <w:p w:rsidR="00B0553B" w:rsidRDefault="00B0553B" w:rsidP="004D0341">
                <w:pPr>
                  <w:spacing w:after="0"/>
                  <w:contextualSpacing/>
                </w:pPr>
                <w:r>
                  <w:t xml:space="preserve">     Michael </w:t>
                </w:r>
                <w:proofErr w:type="spellStart"/>
                <w:r>
                  <w:t>Schröder</w:t>
                </w:r>
                <w:proofErr w:type="spellEnd"/>
                <w:r>
                  <w:t xml:space="preserve"> (Chair)</w:t>
                </w:r>
              </w:p>
              <w:p w:rsidR="00BD31F2" w:rsidRDefault="00BD31F2" w:rsidP="004D0341">
                <w:pPr>
                  <w:spacing w:after="0"/>
                  <w:contextualSpacing/>
                </w:pPr>
                <w:r>
                  <w:t xml:space="preserve">     (HLL)</w:t>
                </w:r>
              </w:p>
              <w:p w:rsidR="00B0553B" w:rsidRDefault="00B0553B" w:rsidP="004D0341">
                <w:pPr>
                  <w:spacing w:after="0"/>
                  <w:contextualSpacing/>
                </w:pPr>
                <w:r>
                  <w:t xml:space="preserve"> </w:t>
                </w:r>
                <w:r w:rsidR="00E85B48">
                  <w:t xml:space="preserve">   </w:t>
                </w:r>
                <w:proofErr w:type="spellStart"/>
                <w:r w:rsidR="00E85B48" w:rsidRPr="00E85B48">
                  <w:t>Jeroen</w:t>
                </w:r>
                <w:proofErr w:type="spellEnd"/>
                <w:r w:rsidR="00E85B48" w:rsidRPr="00E85B48">
                  <w:t xml:space="preserve"> </w:t>
                </w:r>
                <w:proofErr w:type="spellStart"/>
                <w:r w:rsidR="00E85B48" w:rsidRPr="00E85B48">
                  <w:t>Muis</w:t>
                </w:r>
                <w:proofErr w:type="spellEnd"/>
                <w:r w:rsidR="00D71C90">
                  <w:t xml:space="preserve">, </w:t>
                </w:r>
                <w:r w:rsidR="00BD31F2">
                  <w:t>(</w:t>
                </w:r>
                <w:proofErr w:type="spellStart"/>
                <w:r w:rsidR="00D71C90">
                  <w:t>Copas</w:t>
                </w:r>
                <w:proofErr w:type="spellEnd"/>
                <w:r w:rsidR="00BD31F2">
                  <w:t>)</w:t>
                </w:r>
              </w:p>
              <w:p w:rsidR="009B3F14" w:rsidRDefault="00E85B48" w:rsidP="009B3F14">
                <w:pPr>
                  <w:spacing w:after="0"/>
                  <w:contextualSpacing/>
                  <w:rPr>
                    <w:sz w:val="20"/>
                    <w:szCs w:val="20"/>
                  </w:rPr>
                </w:pPr>
                <w:r>
                  <w:t xml:space="preserve">    </w:t>
                </w:r>
                <w:r w:rsidR="009B3F14" w:rsidRPr="00CE0463">
                  <w:rPr>
                    <w:sz w:val="20"/>
                    <w:szCs w:val="20"/>
                  </w:rPr>
                  <w:t>Heidi Stemler</w:t>
                </w:r>
                <w:r w:rsidR="003800C1">
                  <w:rPr>
                    <w:sz w:val="20"/>
                    <w:szCs w:val="20"/>
                  </w:rPr>
                  <w:t xml:space="preserve">, </w:t>
                </w:r>
                <w:r w:rsidR="00DC40E7">
                  <w:rPr>
                    <w:sz w:val="20"/>
                    <w:szCs w:val="20"/>
                  </w:rPr>
                  <w:t>(</w:t>
                </w:r>
                <w:r w:rsidR="003800C1">
                  <w:rPr>
                    <w:sz w:val="20"/>
                    <w:szCs w:val="20"/>
                  </w:rPr>
                  <w:t>HHLA</w:t>
                </w:r>
                <w:r w:rsidR="00DC40E7">
                  <w:rPr>
                    <w:sz w:val="20"/>
                    <w:szCs w:val="20"/>
                  </w:rPr>
                  <w:t>)</w:t>
                </w:r>
              </w:p>
              <w:p w:rsidR="003800C1" w:rsidRPr="00712853" w:rsidRDefault="00BD31F2" w:rsidP="009B3F14">
                <w:pPr>
                  <w:spacing w:after="0"/>
                  <w:contextualSpacing/>
                  <w:rPr>
                    <w:sz w:val="20"/>
                    <w:szCs w:val="20"/>
                    <w:lang w:val="de-DE"/>
                  </w:rPr>
                </w:pPr>
                <w:r>
                  <w:rPr>
                    <w:sz w:val="20"/>
                    <w:szCs w:val="20"/>
                    <w:lang w:val="de-DE"/>
                  </w:rPr>
                  <w:t xml:space="preserve">    </w:t>
                </w:r>
                <w:r w:rsidR="003800C1" w:rsidRPr="00712853">
                  <w:rPr>
                    <w:sz w:val="20"/>
                    <w:szCs w:val="20"/>
                    <w:lang w:val="de-DE"/>
                  </w:rPr>
                  <w:t xml:space="preserve">Marc Jordens, </w:t>
                </w:r>
                <w:r w:rsidR="00DC40E7">
                  <w:rPr>
                    <w:sz w:val="20"/>
                    <w:szCs w:val="20"/>
                    <w:lang w:val="de-DE"/>
                  </w:rPr>
                  <w:t>(</w:t>
                </w:r>
                <w:r w:rsidR="003800C1" w:rsidRPr="00712853">
                  <w:rPr>
                    <w:sz w:val="20"/>
                    <w:szCs w:val="20"/>
                    <w:lang w:val="de-DE"/>
                  </w:rPr>
                  <w:t>HSD</w:t>
                </w:r>
                <w:r w:rsidR="00DC40E7">
                  <w:rPr>
                    <w:sz w:val="20"/>
                    <w:szCs w:val="20"/>
                    <w:lang w:val="de-DE"/>
                  </w:rPr>
                  <w:t>)</w:t>
                </w:r>
              </w:p>
              <w:p w:rsidR="003800C1" w:rsidRPr="00712853" w:rsidRDefault="00DC40E7" w:rsidP="009B3F14">
                <w:pPr>
                  <w:spacing w:after="0"/>
                  <w:contextualSpacing/>
                  <w:rPr>
                    <w:sz w:val="20"/>
                    <w:szCs w:val="20"/>
                    <w:lang w:val="de-DE"/>
                  </w:rPr>
                </w:pPr>
                <w:r>
                  <w:rPr>
                    <w:sz w:val="20"/>
                    <w:szCs w:val="20"/>
                    <w:lang w:val="de-DE"/>
                  </w:rPr>
                  <w:t xml:space="preserve">    </w:t>
                </w:r>
                <w:r w:rsidR="003800C1" w:rsidRPr="00712853">
                  <w:rPr>
                    <w:sz w:val="20"/>
                    <w:szCs w:val="20"/>
                    <w:lang w:val="de-DE"/>
                  </w:rPr>
                  <w:t xml:space="preserve">Patrick Straka, </w:t>
                </w:r>
                <w:r>
                  <w:rPr>
                    <w:sz w:val="20"/>
                    <w:szCs w:val="20"/>
                    <w:lang w:val="de-DE"/>
                  </w:rPr>
                  <w:t>(</w:t>
                </w:r>
                <w:r w:rsidR="003800C1" w:rsidRPr="00712853">
                  <w:rPr>
                    <w:sz w:val="20"/>
                    <w:szCs w:val="20"/>
                    <w:lang w:val="de-DE"/>
                  </w:rPr>
                  <w:t>M</w:t>
                </w:r>
                <w:r>
                  <w:rPr>
                    <w:sz w:val="20"/>
                    <w:szCs w:val="20"/>
                    <w:lang w:val="de-DE"/>
                  </w:rPr>
                  <w:t>SK)</w:t>
                </w:r>
              </w:p>
              <w:p w:rsidR="003800C1" w:rsidRDefault="00DC40E7" w:rsidP="009B3F14">
                <w:pPr>
                  <w:spacing w:after="0"/>
                  <w:contextualSpacing/>
                  <w:rPr>
                    <w:sz w:val="20"/>
                    <w:szCs w:val="20"/>
                  </w:rPr>
                </w:pPr>
                <w:r>
                  <w:rPr>
                    <w:sz w:val="20"/>
                    <w:szCs w:val="20"/>
                  </w:rPr>
                  <w:t xml:space="preserve">    </w:t>
                </w:r>
                <w:proofErr w:type="spellStart"/>
                <w:r w:rsidR="003800C1" w:rsidRPr="003800C1">
                  <w:rPr>
                    <w:sz w:val="20"/>
                    <w:szCs w:val="20"/>
                  </w:rPr>
                  <w:t>Boudewijn</w:t>
                </w:r>
                <w:proofErr w:type="spellEnd"/>
                <w:r w:rsidR="003800C1" w:rsidRPr="003800C1">
                  <w:rPr>
                    <w:sz w:val="20"/>
                    <w:szCs w:val="20"/>
                  </w:rPr>
                  <w:t xml:space="preserve"> de </w:t>
                </w:r>
                <w:proofErr w:type="spellStart"/>
                <w:r w:rsidR="003800C1" w:rsidRPr="003800C1">
                  <w:rPr>
                    <w:sz w:val="20"/>
                    <w:szCs w:val="20"/>
                  </w:rPr>
                  <w:t>Kievit</w:t>
                </w:r>
                <w:proofErr w:type="spellEnd"/>
                <w:r w:rsidR="003800C1">
                  <w:rPr>
                    <w:sz w:val="20"/>
                    <w:szCs w:val="20"/>
                  </w:rPr>
                  <w:t xml:space="preserve">, </w:t>
                </w:r>
                <w:r>
                  <w:rPr>
                    <w:sz w:val="20"/>
                    <w:szCs w:val="20"/>
                  </w:rPr>
                  <w:t>(</w:t>
                </w:r>
                <w:r w:rsidR="003800C1">
                  <w:rPr>
                    <w:sz w:val="20"/>
                    <w:szCs w:val="20"/>
                  </w:rPr>
                  <w:t>ECT</w:t>
                </w:r>
                <w:r>
                  <w:rPr>
                    <w:sz w:val="20"/>
                    <w:szCs w:val="20"/>
                  </w:rPr>
                  <w:t>)</w:t>
                </w:r>
              </w:p>
              <w:p w:rsidR="003800C1" w:rsidRDefault="00DC40E7" w:rsidP="009B3F14">
                <w:pPr>
                  <w:spacing w:after="0"/>
                  <w:contextualSpacing/>
                  <w:rPr>
                    <w:sz w:val="20"/>
                    <w:szCs w:val="20"/>
                  </w:rPr>
                </w:pPr>
                <w:r>
                  <w:rPr>
                    <w:sz w:val="20"/>
                    <w:szCs w:val="20"/>
                  </w:rPr>
                  <w:t xml:space="preserve">    </w:t>
                </w:r>
                <w:r w:rsidR="003800C1">
                  <w:rPr>
                    <w:sz w:val="20"/>
                    <w:szCs w:val="20"/>
                  </w:rPr>
                  <w:t xml:space="preserve">Emmanuel </w:t>
                </w:r>
                <w:proofErr w:type="spellStart"/>
                <w:r w:rsidR="003800C1">
                  <w:rPr>
                    <w:sz w:val="20"/>
                    <w:szCs w:val="20"/>
                  </w:rPr>
                  <w:t>Odartey</w:t>
                </w:r>
                <w:proofErr w:type="spellEnd"/>
                <w:r w:rsidR="003800C1">
                  <w:rPr>
                    <w:sz w:val="20"/>
                    <w:szCs w:val="20"/>
                  </w:rPr>
                  <w:t>, Ghana</w:t>
                </w:r>
                <w:r>
                  <w:rPr>
                    <w:sz w:val="20"/>
                    <w:szCs w:val="20"/>
                  </w:rPr>
                  <w:t xml:space="preserve"> (TEC)</w:t>
                </w:r>
              </w:p>
              <w:p w:rsidR="00BD31F2" w:rsidRDefault="00DC40E7" w:rsidP="00BD31F2">
                <w:pPr>
                  <w:spacing w:after="0"/>
                  <w:contextualSpacing/>
                </w:pPr>
                <w:r>
                  <w:t xml:space="preserve">    </w:t>
                </w:r>
                <w:r w:rsidR="00BD31F2">
                  <w:t>Arthur Touzot, (SMDG)</w:t>
                </w:r>
              </w:p>
              <w:p w:rsidR="00BD31F2" w:rsidRDefault="00BD31F2" w:rsidP="00BD31F2">
                <w:pPr>
                  <w:spacing w:after="0"/>
                  <w:contextualSpacing/>
                </w:pPr>
                <w:r>
                  <w:t xml:space="preserve">    Manuel Perez, (XVELA)</w:t>
                </w:r>
              </w:p>
              <w:p w:rsidR="009B3F14" w:rsidRDefault="009B3F14" w:rsidP="004D0341">
                <w:pPr>
                  <w:spacing w:after="0"/>
                  <w:contextualSpacing/>
                </w:pPr>
              </w:p>
              <w:p w:rsidR="00B0553B" w:rsidRDefault="00B0553B" w:rsidP="004D0341">
                <w:pPr>
                  <w:spacing w:after="0"/>
                  <w:contextualSpacing/>
                </w:pPr>
              </w:p>
            </w:tc>
          </w:sdtContent>
        </w:sdt>
        <w:tc>
          <w:tcPr>
            <w:tcW w:w="2250" w:type="dxa"/>
          </w:tcPr>
          <w:p w:rsidR="00B0553B" w:rsidRDefault="00B0553B" w:rsidP="004D0341">
            <w:pPr>
              <w:spacing w:after="0"/>
              <w:contextualSpacing/>
            </w:pPr>
            <w:r>
              <w:t>Unknown</w:t>
            </w:r>
          </w:p>
        </w:tc>
      </w:tr>
    </w:tbl>
    <w:p w:rsidR="00B0553B" w:rsidRDefault="00B0553B" w:rsidP="00B0553B">
      <w:pPr>
        <w:pStyle w:val="Heading1"/>
        <w:contextualSpacing/>
      </w:pPr>
    </w:p>
    <w:p w:rsidR="00B0553B" w:rsidRPr="008D4925" w:rsidRDefault="00B0553B" w:rsidP="00B0553B">
      <w:pPr>
        <w:pStyle w:val="Heading1"/>
        <w:contextualSpacing/>
        <w:rPr>
          <w:color w:val="002060"/>
        </w:rPr>
      </w:pPr>
      <w:r>
        <w:br w:type="page"/>
      </w:r>
      <w:r w:rsidRPr="008D4925">
        <w:rPr>
          <w:color w:val="002060"/>
        </w:rPr>
        <w:lastRenderedPageBreak/>
        <w:t>BIC</w:t>
      </w:r>
    </w:p>
    <w:p w:rsidR="00B0553B" w:rsidRPr="008D4925" w:rsidRDefault="004F1F0E" w:rsidP="00B0553B">
      <w:pPr>
        <w:pStyle w:val="Subtitle"/>
        <w:contextualSpacing/>
        <w:rPr>
          <w:b/>
          <w:color w:val="002060"/>
        </w:rPr>
      </w:pPr>
      <w:r>
        <w:rPr>
          <w:noProof/>
          <w:lang w:val="en-GB" w:eastAsia="en-GB"/>
        </w:rPr>
        <w:drawing>
          <wp:anchor distT="0" distB="0" distL="114300" distR="114300" simplePos="0" relativeHeight="251677696" behindDoc="0" locked="0" layoutInCell="1" allowOverlap="1">
            <wp:simplePos x="0" y="0"/>
            <wp:positionH relativeFrom="column">
              <wp:posOffset>3648075</wp:posOffset>
            </wp:positionH>
            <wp:positionV relativeFrom="paragraph">
              <wp:posOffset>429260</wp:posOffset>
            </wp:positionV>
            <wp:extent cx="3087370" cy="2261692"/>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2773" cy="2265650"/>
                    </a:xfrm>
                    <a:prstGeom prst="rect">
                      <a:avLst/>
                    </a:prstGeom>
                  </pic:spPr>
                </pic:pic>
              </a:graphicData>
            </a:graphic>
            <wp14:sizeRelH relativeFrom="margin">
              <wp14:pctWidth>0</wp14:pctWidth>
            </wp14:sizeRelH>
            <wp14:sizeRelV relativeFrom="margin">
              <wp14:pctHeight>0</wp14:pctHeight>
            </wp14:sizeRelV>
          </wp:anchor>
        </w:drawing>
      </w:r>
      <w:r w:rsidR="00B0553B" w:rsidRPr="008D4925">
        <w:rPr>
          <w:b/>
          <w:color w:val="002060"/>
        </w:rPr>
        <w:t xml:space="preserve">Presentation | </w:t>
      </w:r>
      <w:proofErr w:type="spellStart"/>
      <w:r w:rsidR="00EC380B" w:rsidRPr="00EC380B">
        <w:rPr>
          <w:b/>
          <w:color w:val="002060"/>
        </w:rPr>
        <w:t>Jorn</w:t>
      </w:r>
      <w:proofErr w:type="spellEnd"/>
      <w:r w:rsidR="00EC380B" w:rsidRPr="00EC380B">
        <w:rPr>
          <w:b/>
          <w:color w:val="002060"/>
        </w:rPr>
        <w:t xml:space="preserve"> </w:t>
      </w:r>
      <w:proofErr w:type="spellStart"/>
      <w:r w:rsidR="00EC380B" w:rsidRPr="00EC380B">
        <w:rPr>
          <w:b/>
          <w:color w:val="002060"/>
        </w:rPr>
        <w:t>Heerulff</w:t>
      </w:r>
      <w:proofErr w:type="spellEnd"/>
      <w:r w:rsidR="00EC380B">
        <w:rPr>
          <w:b/>
          <w:color w:val="002060"/>
        </w:rPr>
        <w:t xml:space="preserve"> </w:t>
      </w:r>
      <w:proofErr w:type="spellStart"/>
      <w:r w:rsidR="00B0553B" w:rsidRPr="008D4925">
        <w:rPr>
          <w:b/>
          <w:color w:val="002060"/>
        </w:rPr>
        <w:t>BoxTech</w:t>
      </w:r>
      <w:proofErr w:type="spellEnd"/>
      <w:r w:rsidR="00D67B72">
        <w:rPr>
          <w:b/>
          <w:color w:val="002060"/>
        </w:rPr>
        <w:t xml:space="preserve"> - </w:t>
      </w:r>
      <w:r w:rsidR="002F2F2A">
        <w:rPr>
          <w:b/>
          <w:color w:val="002060"/>
        </w:rPr>
        <w:t>Approved</w:t>
      </w:r>
    </w:p>
    <w:p w:rsidR="00B0553B" w:rsidRPr="00354D10" w:rsidRDefault="004F1F0E" w:rsidP="00354D10">
      <w:pPr>
        <w:ind w:right="5788"/>
        <w:contextualSpacing/>
      </w:pPr>
      <w:proofErr w:type="spellStart"/>
      <w:r w:rsidRPr="00354D10">
        <w:t>Jorn</w:t>
      </w:r>
      <w:proofErr w:type="spellEnd"/>
      <w:r w:rsidRPr="00354D10">
        <w:t xml:space="preserve"> </w:t>
      </w:r>
      <w:proofErr w:type="spellStart"/>
      <w:r w:rsidRPr="00354D10">
        <w:t>Heerulff</w:t>
      </w:r>
      <w:proofErr w:type="spellEnd"/>
      <w:r w:rsidRPr="00354D10">
        <w:t xml:space="preserve"> presented The Bureau International des Containers BIC</w:t>
      </w:r>
      <w:r w:rsidR="009B3F14">
        <w:t xml:space="preserve"> and </w:t>
      </w:r>
      <w:proofErr w:type="spellStart"/>
      <w:r w:rsidR="009B3F14">
        <w:t>Boxtech</w:t>
      </w:r>
      <w:proofErr w:type="spellEnd"/>
    </w:p>
    <w:p w:rsidR="00354D10" w:rsidRDefault="00354D10" w:rsidP="00354D10">
      <w:pPr>
        <w:ind w:right="5788"/>
        <w:contextualSpacing/>
      </w:pPr>
      <w:r>
        <w:t>They are older of the ISO rules</w:t>
      </w:r>
      <w:r w:rsidR="00FE1F02">
        <w:t xml:space="preserve"> under UN/IMO</w:t>
      </w:r>
      <w:r>
        <w:t xml:space="preserve"> for:</w:t>
      </w:r>
    </w:p>
    <w:p w:rsidR="00FE1F02" w:rsidRDefault="00FE1F02" w:rsidP="00354D10">
      <w:pPr>
        <w:pStyle w:val="ListParagraph"/>
        <w:numPr>
          <w:ilvl w:val="0"/>
          <w:numId w:val="13"/>
        </w:numPr>
        <w:ind w:right="5788"/>
      </w:pPr>
      <w:r>
        <w:t xml:space="preserve">Technical data on container </w:t>
      </w:r>
      <w:proofErr w:type="spellStart"/>
      <w:r>
        <w:t>iso</w:t>
      </w:r>
      <w:proofErr w:type="spellEnd"/>
      <w:r>
        <w:t xml:space="preserve"> 1496</w:t>
      </w:r>
    </w:p>
    <w:p w:rsidR="00B0553B" w:rsidRDefault="00354D10" w:rsidP="00354D10">
      <w:pPr>
        <w:pStyle w:val="ListParagraph"/>
        <w:numPr>
          <w:ilvl w:val="0"/>
          <w:numId w:val="13"/>
        </w:numPr>
        <w:ind w:right="5788"/>
      </w:pPr>
      <w:r>
        <w:t xml:space="preserve">container identification number </w:t>
      </w:r>
      <w:r w:rsidR="00FE1F02">
        <w:t xml:space="preserve">and marking of container </w:t>
      </w:r>
      <w:proofErr w:type="spellStart"/>
      <w:r w:rsidR="00FE1F02">
        <w:t>iso</w:t>
      </w:r>
      <w:proofErr w:type="spellEnd"/>
      <w:r w:rsidR="00FE1F02">
        <w:t xml:space="preserve"> </w:t>
      </w:r>
      <w:r>
        <w:t>6346</w:t>
      </w:r>
    </w:p>
    <w:p w:rsidR="00354D10" w:rsidRDefault="00354D10" w:rsidP="00354D10">
      <w:pPr>
        <w:pStyle w:val="ListParagraph"/>
        <w:numPr>
          <w:ilvl w:val="0"/>
          <w:numId w:val="13"/>
        </w:numPr>
        <w:ind w:right="5788"/>
      </w:pPr>
      <w:r>
        <w:t>container status ( damage..) 9897</w:t>
      </w:r>
    </w:p>
    <w:p w:rsidR="00354D10" w:rsidRPr="00354D10" w:rsidRDefault="00FE1F02" w:rsidP="00354D10">
      <w:pPr>
        <w:pStyle w:val="ListParagraph"/>
        <w:numPr>
          <w:ilvl w:val="0"/>
          <w:numId w:val="13"/>
        </w:numPr>
        <w:ind w:right="5788"/>
      </w:pPr>
      <w:r>
        <w:t>…..</w:t>
      </w:r>
    </w:p>
    <w:p w:rsidR="00B0553B" w:rsidRDefault="003800C1" w:rsidP="00354D10">
      <w:pPr>
        <w:ind w:right="5788"/>
        <w:contextualSpacing/>
      </w:pPr>
      <w:r>
        <w:t xml:space="preserve">ISO </w:t>
      </w:r>
      <w:r w:rsidR="00FE1F02">
        <w:t xml:space="preserve">6346/amendment </w:t>
      </w:r>
      <w:r w:rsidR="003D301A">
        <w:t>3 contains</w:t>
      </w:r>
      <w:r w:rsidR="00FE1F02">
        <w:t xml:space="preserve"> enhancement for reduce stacking and racking capabilities.</w:t>
      </w:r>
    </w:p>
    <w:p w:rsidR="003800C1" w:rsidRDefault="003800C1" w:rsidP="00354D10">
      <w:pPr>
        <w:ind w:right="5788"/>
        <w:contextualSpacing/>
      </w:pPr>
      <w:r>
        <w:t xml:space="preserve">The amendment can be downloaded here: </w:t>
      </w:r>
      <w:r>
        <w:br/>
      </w:r>
      <w:hyperlink r:id="rId25" w:history="1">
        <w:r w:rsidRPr="00712853">
          <w:rPr>
            <w:rStyle w:val="Hyperlink"/>
          </w:rPr>
          <w:t>http://www.iso.org/iso/home/store/catalogue_tc/catalogue_detail.htm?csnumber=59778</w:t>
        </w:r>
      </w:hyperlink>
    </w:p>
    <w:p w:rsidR="00FE1F02" w:rsidRDefault="00FE1F02" w:rsidP="00BD31F2">
      <w:pPr>
        <w:tabs>
          <w:tab w:val="left" w:pos="10490"/>
        </w:tabs>
        <w:ind w:right="-24"/>
        <w:contextualSpacing/>
      </w:pPr>
      <w:r>
        <w:t>New boxes are produced with new codes while old one stay with their present codes</w:t>
      </w:r>
    </w:p>
    <w:p w:rsidR="00FE1F02" w:rsidRDefault="00FE1F02" w:rsidP="00BD31F2">
      <w:pPr>
        <w:tabs>
          <w:tab w:val="left" w:pos="10490"/>
        </w:tabs>
        <w:ind w:right="-24"/>
        <w:contextualSpacing/>
      </w:pPr>
      <w:r w:rsidRPr="00E4174D">
        <w:rPr>
          <w:highlight w:val="yellow"/>
        </w:rPr>
        <w:t>BIC would like to call upon SMDG members to review documentation</w:t>
      </w:r>
      <w:r>
        <w:t xml:space="preserve"> </w:t>
      </w:r>
      <w:r w:rsidR="00324AE8">
        <w:t xml:space="preserve">for group 2 work on Equipment </w:t>
      </w:r>
      <w:r w:rsidR="00663266">
        <w:t>identification</w:t>
      </w:r>
      <w:r w:rsidR="00324AE8">
        <w:t xml:space="preserve"> </w:t>
      </w:r>
      <w:r>
        <w:t>to adapt codes to new type size and industry requirements</w:t>
      </w:r>
      <w:r w:rsidR="009B3F14">
        <w:t>, such as door openings…</w:t>
      </w:r>
      <w:r>
        <w:t xml:space="preserve">. </w:t>
      </w:r>
      <w:r w:rsidRPr="00E4174D">
        <w:rPr>
          <w:highlight w:val="yellow"/>
        </w:rPr>
        <w:t xml:space="preserve">See </w:t>
      </w:r>
      <w:proofErr w:type="spellStart"/>
      <w:r w:rsidRPr="00E4174D">
        <w:rPr>
          <w:highlight w:val="yellow"/>
        </w:rPr>
        <w:t>Codelist</w:t>
      </w:r>
      <w:proofErr w:type="spellEnd"/>
      <w:r w:rsidRPr="00E4174D">
        <w:rPr>
          <w:highlight w:val="yellow"/>
        </w:rPr>
        <w:t xml:space="preserve"> </w:t>
      </w:r>
      <w:r w:rsidR="00E4174D">
        <w:rPr>
          <w:highlight w:val="yellow"/>
        </w:rPr>
        <w:t xml:space="preserve">Chairman/ </w:t>
      </w:r>
      <w:r w:rsidRPr="00E4174D">
        <w:rPr>
          <w:highlight w:val="yellow"/>
        </w:rPr>
        <w:t>subgroup</w:t>
      </w:r>
      <w:r w:rsidR="003D301A" w:rsidRPr="00E4174D">
        <w:rPr>
          <w:highlight w:val="yellow"/>
        </w:rPr>
        <w:t xml:space="preserve"> to participate</w:t>
      </w:r>
    </w:p>
    <w:p w:rsidR="009B3F14" w:rsidRDefault="009B3F14" w:rsidP="00BD31F2">
      <w:pPr>
        <w:tabs>
          <w:tab w:val="left" w:pos="10490"/>
        </w:tabs>
        <w:ind w:right="-24"/>
        <w:contextualSpacing/>
      </w:pPr>
    </w:p>
    <w:p w:rsidR="009B3F14" w:rsidRDefault="009B3F14" w:rsidP="00BD31F2">
      <w:pPr>
        <w:tabs>
          <w:tab w:val="left" w:pos="10490"/>
        </w:tabs>
        <w:ind w:right="-24"/>
        <w:contextualSpacing/>
      </w:pPr>
      <w:proofErr w:type="spellStart"/>
      <w:r w:rsidRPr="00E4174D">
        <w:rPr>
          <w:highlight w:val="yellow"/>
        </w:rPr>
        <w:t>Boxtech</w:t>
      </w:r>
      <w:proofErr w:type="spellEnd"/>
      <w:r w:rsidRPr="00E4174D">
        <w:rPr>
          <w:highlight w:val="yellow"/>
        </w:rPr>
        <w:t xml:space="preserve"> can be a reference for the tare weight VGM</w:t>
      </w:r>
      <w:r>
        <w:t>. The weight of a container (transport equipment)  can</w:t>
      </w:r>
      <w:r w:rsidR="00663266">
        <w:t xml:space="preserve"> slightly</w:t>
      </w:r>
      <w:r>
        <w:t xml:space="preserve"> change in its life time depending of the maintenance</w:t>
      </w:r>
      <w:r w:rsidR="00663266">
        <w:t>.</w:t>
      </w:r>
    </w:p>
    <w:p w:rsidR="00663266" w:rsidRDefault="00663266" w:rsidP="00BD31F2">
      <w:pPr>
        <w:tabs>
          <w:tab w:val="left" w:pos="10490"/>
        </w:tabs>
        <w:ind w:right="-24"/>
        <w:contextualSpacing/>
      </w:pPr>
    </w:p>
    <w:p w:rsidR="00663266" w:rsidRDefault="00663266" w:rsidP="00BD31F2">
      <w:pPr>
        <w:tabs>
          <w:tab w:val="left" w:pos="10490"/>
        </w:tabs>
        <w:ind w:right="-24"/>
        <w:contextualSpacing/>
      </w:pPr>
      <w:r w:rsidRPr="00712853">
        <w:rPr>
          <w:b/>
        </w:rPr>
        <w:t>BIC + SMDG cooperation</w:t>
      </w:r>
      <w:r>
        <w:br/>
        <w:t>The BIC maintains a code list for inland and sea port depots and repair shops. This list partly overlaps with the SMDG Terminal Facility code list. It is intended to harmonize the two code lists. The code list working group will address this.</w:t>
      </w:r>
    </w:p>
    <w:p w:rsidR="009B3F14" w:rsidRDefault="009B3F14" w:rsidP="00BD31F2">
      <w:pPr>
        <w:tabs>
          <w:tab w:val="left" w:pos="10490"/>
        </w:tabs>
        <w:ind w:right="-24"/>
        <w:contextualSpacing/>
      </w:pPr>
    </w:p>
    <w:p w:rsidR="00B0553B" w:rsidRDefault="00B0553B" w:rsidP="00BD31F2">
      <w:pPr>
        <w:tabs>
          <w:tab w:val="left" w:pos="10490"/>
        </w:tabs>
        <w:ind w:right="-24"/>
        <w:contextualSpacing/>
      </w:pPr>
      <w:r>
        <w:rPr>
          <w:noProof/>
          <w:lang w:val="en-GB" w:eastAsia="en-GB"/>
        </w:rPr>
        <mc:AlternateContent>
          <mc:Choice Requires="wps">
            <w:drawing>
              <wp:anchor distT="0" distB="0" distL="114300" distR="114300" simplePos="0" relativeHeight="251670528" behindDoc="0" locked="0" layoutInCell="1" allowOverlap="1" wp14:anchorId="29F27854" wp14:editId="55FEF240">
                <wp:simplePos x="0" y="0"/>
                <wp:positionH relativeFrom="column">
                  <wp:posOffset>5514306</wp:posOffset>
                </wp:positionH>
                <wp:positionV relativeFrom="paragraph">
                  <wp:posOffset>3481690</wp:posOffset>
                </wp:positionV>
                <wp:extent cx="368360" cy="316357"/>
                <wp:effectExtent l="0" t="0" r="12700" b="26670"/>
                <wp:wrapNone/>
                <wp:docPr id="4" name="Rectangle 4"/>
                <wp:cNvGraphicFramePr/>
                <a:graphic xmlns:a="http://schemas.openxmlformats.org/drawingml/2006/main">
                  <a:graphicData uri="http://schemas.microsoft.com/office/word/2010/wordprocessingShape">
                    <wps:wsp>
                      <wps:cNvSpPr/>
                      <wps:spPr>
                        <a:xfrm>
                          <a:off x="0" y="0"/>
                          <a:ext cx="368360" cy="3163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0BD323" id="Rectangle 4" o:spid="_x0000_s1026" style="position:absolute;margin-left:434.2pt;margin-top:274.15pt;width:29pt;height:24.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" fillcolor="white [3212]" strokecolor="white [3212]" strokeweight="1pt"/>
            </w:pict>
          </mc:Fallback>
        </mc:AlternateContent>
      </w:r>
    </w:p>
    <w:p w:rsidR="00B0553B" w:rsidRDefault="0054567F" w:rsidP="00BD31F2">
      <w:pPr>
        <w:tabs>
          <w:tab w:val="left" w:pos="10490"/>
        </w:tabs>
        <w:ind w:right="-24"/>
        <w:contextualSpacing/>
        <w:rPr>
          <w:b/>
          <w:color w:val="FF0000"/>
        </w:rPr>
      </w:pPr>
      <w:hyperlink r:id="rId26" w:history="1">
        <w:r w:rsidR="0043005B" w:rsidRPr="00BD31F2">
          <w:rPr>
            <w:rStyle w:val="Hyperlink"/>
            <w:highlight w:val="yellow"/>
          </w:rPr>
          <w:t>8-</w:t>
        </w:r>
        <w:r w:rsidR="00B0553B" w:rsidRPr="00BD31F2">
          <w:rPr>
            <w:rStyle w:val="Hyperlink"/>
            <w:highlight w:val="yellow"/>
          </w:rPr>
          <w:t xml:space="preserve">Boxtech </w:t>
        </w:r>
        <w:proofErr w:type="spellStart"/>
        <w:r w:rsidR="00B0553B" w:rsidRPr="00BD31F2">
          <w:rPr>
            <w:rStyle w:val="Hyperlink"/>
            <w:highlight w:val="yellow"/>
          </w:rPr>
          <w:t>TCD_SMDG_Oct</w:t>
        </w:r>
        <w:proofErr w:type="spellEnd"/>
        <w:r w:rsidR="00B0553B" w:rsidRPr="00BD31F2">
          <w:rPr>
            <w:rStyle w:val="Hyperlink"/>
            <w:highlight w:val="yellow"/>
          </w:rPr>
          <w:t xml:space="preserve"> 2016.pdf</w:t>
        </w:r>
      </w:hyperlink>
    </w:p>
    <w:p w:rsidR="00B0553B" w:rsidRPr="008D4925" w:rsidRDefault="00B0553B" w:rsidP="00B0553B">
      <w:pPr>
        <w:pStyle w:val="Heading1"/>
        <w:contextualSpacing/>
        <w:rPr>
          <w:color w:val="002060"/>
        </w:rPr>
      </w:pPr>
      <w:r w:rsidRPr="008D4925">
        <w:rPr>
          <w:color w:val="002060"/>
        </w:rPr>
        <w:t>exis</w:t>
      </w:r>
    </w:p>
    <w:p w:rsidR="00B0553B" w:rsidRPr="008D4925" w:rsidRDefault="00B0553B" w:rsidP="00B0553B">
      <w:pPr>
        <w:pStyle w:val="Subtitle"/>
        <w:contextualSpacing/>
        <w:rPr>
          <w:b/>
          <w:color w:val="002060"/>
        </w:rPr>
      </w:pPr>
      <w:r w:rsidRPr="008D4925">
        <w:rPr>
          <w:b/>
          <w:color w:val="002060"/>
        </w:rPr>
        <w:t xml:space="preserve">Presentation | </w:t>
      </w:r>
      <w:r w:rsidR="00EC380B" w:rsidRPr="00EC380B">
        <w:rPr>
          <w:b/>
          <w:color w:val="002060"/>
        </w:rPr>
        <w:t>James Douglas</w:t>
      </w:r>
      <w:r w:rsidR="00EC380B">
        <w:rPr>
          <w:b/>
          <w:color w:val="002060"/>
        </w:rPr>
        <w:t xml:space="preserve"> </w:t>
      </w:r>
      <w:r w:rsidRPr="008D4925">
        <w:rPr>
          <w:b/>
          <w:color w:val="002060"/>
        </w:rPr>
        <w:t>EXIS</w:t>
      </w:r>
      <w:r w:rsidR="002F2F2A">
        <w:rPr>
          <w:b/>
          <w:color w:val="002060"/>
        </w:rPr>
        <w:t xml:space="preserve"> - </w:t>
      </w:r>
      <w:r w:rsidR="002F2F2A">
        <w:rPr>
          <w:b/>
          <w:color w:val="002060"/>
        </w:rPr>
        <w:t>Approved</w:t>
      </w:r>
    </w:p>
    <w:p w:rsidR="00B0553B" w:rsidRDefault="00B0553B" w:rsidP="00FE1F02">
      <w:pPr>
        <w:ind w:right="6213"/>
        <w:contextualSpacing/>
      </w:pPr>
      <w:r>
        <w:rPr>
          <w:noProof/>
          <w:lang w:val="en-GB" w:eastAsia="en-GB"/>
        </w:rPr>
        <w:drawing>
          <wp:anchor distT="0" distB="0" distL="114300" distR="114300" simplePos="0" relativeHeight="251672576" behindDoc="0" locked="0" layoutInCell="1" allowOverlap="1" wp14:anchorId="30A062E2" wp14:editId="13FE4595">
            <wp:simplePos x="0" y="0"/>
            <wp:positionH relativeFrom="column">
              <wp:posOffset>3272790</wp:posOffset>
            </wp:positionH>
            <wp:positionV relativeFrom="paragraph">
              <wp:posOffset>43815</wp:posOffset>
            </wp:positionV>
            <wp:extent cx="3715106" cy="2838616"/>
            <wp:effectExtent l="19050" t="19050" r="19050" b="190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15106" cy="2838616"/>
                    </a:xfrm>
                    <a:prstGeom prst="rect">
                      <a:avLst/>
                    </a:prstGeom>
                    <a:ln>
                      <a:solidFill>
                        <a:schemeClr val="accent1"/>
                      </a:solidFill>
                    </a:ln>
                  </pic:spPr>
                </pic:pic>
              </a:graphicData>
            </a:graphic>
          </wp:anchor>
        </w:drawing>
      </w:r>
      <w:r w:rsidR="00EC380B">
        <w:t xml:space="preserve">James presented </w:t>
      </w:r>
      <w:r w:rsidR="004F1F0E">
        <w:t xml:space="preserve">Exis as per </w:t>
      </w:r>
      <w:r w:rsidR="00FE1F02">
        <w:t>slide on the right</w:t>
      </w:r>
    </w:p>
    <w:p w:rsidR="00B0553B" w:rsidRDefault="00FE1F02" w:rsidP="00FE1F02">
      <w:pPr>
        <w:ind w:right="6213"/>
        <w:contextualSpacing/>
      </w:pPr>
      <w:r>
        <w:t>Exis mention their IMDG datab</w:t>
      </w:r>
      <w:r w:rsidR="00554351">
        <w:t>a</w:t>
      </w:r>
      <w:r>
        <w:t xml:space="preserve">se </w:t>
      </w:r>
      <w:r w:rsidR="00554351">
        <w:t xml:space="preserve">including also port restrictions </w:t>
      </w:r>
      <w:r>
        <w:t xml:space="preserve">and </w:t>
      </w:r>
      <w:r w:rsidR="00554351">
        <w:t xml:space="preserve">the </w:t>
      </w:r>
      <w:r>
        <w:t>library of tools available to the industry.</w:t>
      </w:r>
    </w:p>
    <w:p w:rsidR="00B0553B" w:rsidRDefault="00FE1F02" w:rsidP="00FE1F02">
      <w:pPr>
        <w:ind w:right="6213"/>
        <w:contextualSpacing/>
      </w:pPr>
      <w:r>
        <w:t>They also produce a VGM e-learning courses</w:t>
      </w:r>
      <w:r w:rsidR="00324AE8">
        <w:t>.</w:t>
      </w:r>
    </w:p>
    <w:p w:rsidR="00324AE8" w:rsidRDefault="00324AE8" w:rsidP="00FE1F02">
      <w:pPr>
        <w:ind w:right="6213"/>
        <w:contextualSpacing/>
      </w:pPr>
      <w:r>
        <w:t>Those have been promoted by TT Club to shippers</w:t>
      </w:r>
    </w:p>
    <w:p w:rsidR="00324AE8" w:rsidRDefault="00324AE8" w:rsidP="00FE1F02">
      <w:pPr>
        <w:ind w:right="6213"/>
        <w:contextualSpacing/>
      </w:pPr>
    </w:p>
    <w:p w:rsidR="00B0553B" w:rsidRDefault="00FE1F02" w:rsidP="00FE1F02">
      <w:pPr>
        <w:ind w:right="6213"/>
        <w:contextualSpacing/>
      </w:pPr>
      <w:r>
        <w:t xml:space="preserve">Preparation is </w:t>
      </w:r>
      <w:r w:rsidR="003D301A">
        <w:t>ongoing</w:t>
      </w:r>
      <w:r>
        <w:t xml:space="preserve"> for the next </w:t>
      </w:r>
      <w:r w:rsidR="00554351">
        <w:t>IMDG Code to be published 1</w:t>
      </w:r>
      <w:r w:rsidR="00554351" w:rsidRPr="00554351">
        <w:rPr>
          <w:vertAlign w:val="superscript"/>
        </w:rPr>
        <w:t>st</w:t>
      </w:r>
      <w:r w:rsidR="00554351">
        <w:t xml:space="preserve"> of November 2016</w:t>
      </w:r>
      <w:r w:rsidR="003D301A">
        <w:t xml:space="preserve"> that will include new Un Dg numbers</w:t>
      </w:r>
    </w:p>
    <w:p w:rsidR="00B0553B" w:rsidRDefault="00554351" w:rsidP="00FE1F02">
      <w:pPr>
        <w:ind w:right="6213"/>
        <w:contextualSpacing/>
      </w:pPr>
      <w:r>
        <w:t>Voluntary implementation by the 1</w:t>
      </w:r>
      <w:r w:rsidRPr="00554351">
        <w:rPr>
          <w:vertAlign w:val="superscript"/>
        </w:rPr>
        <w:t>st</w:t>
      </w:r>
      <w:r>
        <w:t xml:space="preserve"> of January 2017 and mandatory by the 1</w:t>
      </w:r>
      <w:r w:rsidRPr="00554351">
        <w:rPr>
          <w:vertAlign w:val="superscript"/>
        </w:rPr>
        <w:t>st</w:t>
      </w:r>
      <w:r>
        <w:t xml:space="preserve"> of January 2018</w:t>
      </w:r>
    </w:p>
    <w:p w:rsidR="00B0553B" w:rsidRDefault="00B0553B" w:rsidP="00FE1F02">
      <w:pPr>
        <w:ind w:right="6213"/>
        <w:contextualSpacing/>
      </w:pPr>
    </w:p>
    <w:p w:rsidR="00B0553B" w:rsidRDefault="00B0553B" w:rsidP="00FE1F02">
      <w:pPr>
        <w:ind w:right="6213"/>
        <w:contextualSpacing/>
      </w:pPr>
    </w:p>
    <w:p w:rsidR="00B0553B" w:rsidRDefault="00B0553B" w:rsidP="00FE1F02">
      <w:pPr>
        <w:ind w:right="6213"/>
        <w:contextualSpacing/>
      </w:pPr>
    </w:p>
    <w:p w:rsidR="00B0553B" w:rsidRDefault="00B0553B" w:rsidP="00FE1F02">
      <w:pPr>
        <w:ind w:right="6213"/>
        <w:contextualSpacing/>
      </w:pPr>
    </w:p>
    <w:p w:rsidR="00B0553B" w:rsidRDefault="00B0553B" w:rsidP="00B0553B">
      <w:pPr>
        <w:contextualSpacing/>
        <w:jc w:val="center"/>
      </w:pPr>
    </w:p>
    <w:p w:rsidR="00B0553B" w:rsidRDefault="00B0553B" w:rsidP="00B0553B">
      <w:pPr>
        <w:contextualSpacing/>
        <w:jc w:val="center"/>
      </w:pPr>
    </w:p>
    <w:p w:rsidR="00B0553B" w:rsidRDefault="0054567F" w:rsidP="00B0553B">
      <w:pPr>
        <w:contextualSpacing/>
      </w:pPr>
      <w:hyperlink r:id="rId28" w:history="1">
        <w:r w:rsidR="0043005B" w:rsidRPr="00BD31F2">
          <w:rPr>
            <w:rStyle w:val="Hyperlink"/>
            <w:highlight w:val="yellow"/>
          </w:rPr>
          <w:t>9-</w:t>
        </w:r>
        <w:r w:rsidR="00B0553B" w:rsidRPr="00BD31F2">
          <w:rPr>
            <w:rStyle w:val="Hyperlink"/>
            <w:highlight w:val="yellow"/>
          </w:rPr>
          <w:t xml:space="preserve">Exis </w:t>
        </w:r>
        <w:proofErr w:type="spellStart"/>
        <w:r w:rsidR="00B0553B" w:rsidRPr="00BD31F2">
          <w:rPr>
            <w:rStyle w:val="Hyperlink"/>
            <w:highlight w:val="yellow"/>
          </w:rPr>
          <w:t>Hazcheck</w:t>
        </w:r>
        <w:proofErr w:type="spellEnd"/>
        <w:r w:rsidR="00B0553B" w:rsidRPr="00BD31F2">
          <w:rPr>
            <w:rStyle w:val="Hyperlink"/>
            <w:highlight w:val="yellow"/>
          </w:rPr>
          <w:t xml:space="preserve"> Presentation SMDG OCT 2016.pdf</w:t>
        </w:r>
      </w:hyperlink>
    </w:p>
    <w:p w:rsidR="00B0553B" w:rsidRDefault="00B0553B" w:rsidP="00B0553B">
      <w:pPr>
        <w:spacing w:before="0" w:after="200"/>
        <w:ind w:left="0"/>
        <w:contextualSpacing/>
      </w:pPr>
      <w:r>
        <w:rPr>
          <w:b/>
          <w:bCs/>
          <w:caps/>
        </w:rPr>
        <w:br w:type="page"/>
      </w:r>
    </w:p>
    <w:p w:rsidR="00B0553B" w:rsidRDefault="00B0553B" w:rsidP="00B0553B">
      <w:pPr>
        <w:pStyle w:val="Heading1"/>
        <w:contextualSpacing/>
        <w:sectPr w:rsidR="00B0553B" w:rsidSect="00FE6AD8">
          <w:footerReference w:type="default" r:id="rId29"/>
          <w:footerReference w:type="first" r:id="rId30"/>
          <w:pgSz w:w="11906" w:h="16838" w:code="9"/>
          <w:pgMar w:top="567" w:right="720" w:bottom="709" w:left="720" w:header="720" w:footer="720" w:gutter="0"/>
          <w:cols w:space="720"/>
          <w:titlePg/>
          <w:docGrid w:linePitch="360"/>
        </w:sectPr>
      </w:pPr>
    </w:p>
    <w:p w:rsidR="00B0553B" w:rsidRPr="00041267" w:rsidRDefault="00554351" w:rsidP="00B0553B">
      <w:pPr>
        <w:pStyle w:val="Heading1"/>
        <w:contextualSpacing/>
        <w:rPr>
          <w:color w:val="002060"/>
        </w:rPr>
      </w:pPr>
      <w:r>
        <w:rPr>
          <w:color w:val="002060"/>
        </w:rPr>
        <w:lastRenderedPageBreak/>
        <w:t xml:space="preserve">Common </w:t>
      </w:r>
      <w:r w:rsidR="00B0553B" w:rsidRPr="00EC2F6C">
        <w:rPr>
          <w:color w:val="002060"/>
        </w:rPr>
        <w:t xml:space="preserve">Intercompany Communication </w:t>
      </w:r>
      <w:r>
        <w:rPr>
          <w:color w:val="002060"/>
        </w:rPr>
        <w:t xml:space="preserve">and Business </w:t>
      </w:r>
      <w:r w:rsidR="00B0553B" w:rsidRPr="00EC2F6C">
        <w:rPr>
          <w:color w:val="002060"/>
        </w:rPr>
        <w:t>Process</w:t>
      </w:r>
    </w:p>
    <w:p w:rsidR="00554351" w:rsidRDefault="00554351" w:rsidP="00B0553B">
      <w:pPr>
        <w:pStyle w:val="Subtitle"/>
        <w:contextualSpacing/>
        <w:rPr>
          <w:b/>
          <w:color w:val="002060"/>
        </w:rPr>
      </w:pPr>
      <w:r>
        <w:rPr>
          <w:b/>
          <w:color w:val="002060"/>
        </w:rPr>
        <w:t xml:space="preserve">Facilitator | </w:t>
      </w:r>
      <w:r w:rsidRPr="00554351">
        <w:rPr>
          <w:b/>
          <w:color w:val="002060"/>
        </w:rPr>
        <w:t>Bruis van Driel</w:t>
      </w:r>
      <w:r>
        <w:rPr>
          <w:b/>
          <w:color w:val="002060"/>
        </w:rPr>
        <w:t>, Chairman SMDG/ Arthur T</w:t>
      </w:r>
      <w:r w:rsidR="002F2F2A">
        <w:rPr>
          <w:b/>
          <w:color w:val="002060"/>
        </w:rPr>
        <w:t>ouzot, General Secretary</w:t>
      </w:r>
      <w:r>
        <w:rPr>
          <w:b/>
          <w:color w:val="002060"/>
        </w:rPr>
        <w:t xml:space="preserve"> (VGM)</w:t>
      </w:r>
      <w:r w:rsidR="00D67B72">
        <w:rPr>
          <w:b/>
          <w:color w:val="002060"/>
        </w:rPr>
        <w:t xml:space="preserve"> - </w:t>
      </w:r>
      <w:r w:rsidR="002F2F2A">
        <w:rPr>
          <w:b/>
          <w:color w:val="002060"/>
        </w:rPr>
        <w:t>Approved</w:t>
      </w:r>
    </w:p>
    <w:p w:rsidR="00B0553B" w:rsidRDefault="00554351" w:rsidP="00B0553B">
      <w:pPr>
        <w:pStyle w:val="Subtitle"/>
        <w:contextualSpacing/>
        <w:rPr>
          <w:b/>
          <w:color w:val="002060"/>
        </w:rPr>
      </w:pPr>
      <w:r>
        <w:rPr>
          <w:b/>
          <w:color w:val="002060"/>
        </w:rPr>
        <w:tab/>
        <w:t xml:space="preserve">       | Ann-Christin </w:t>
      </w:r>
      <w:proofErr w:type="spellStart"/>
      <w:r>
        <w:rPr>
          <w:b/>
          <w:color w:val="002060"/>
        </w:rPr>
        <w:t>Fröhmcke</w:t>
      </w:r>
      <w:proofErr w:type="spellEnd"/>
      <w:r>
        <w:rPr>
          <w:b/>
          <w:color w:val="002060"/>
        </w:rPr>
        <w:t xml:space="preserve"> Chairman of the subgroup (</w:t>
      </w:r>
      <w:proofErr w:type="spellStart"/>
      <w:r>
        <w:rPr>
          <w:b/>
          <w:color w:val="002060"/>
        </w:rPr>
        <w:t>Coprar</w:t>
      </w:r>
      <w:proofErr w:type="spellEnd"/>
      <w:r>
        <w:rPr>
          <w:b/>
          <w:color w:val="002060"/>
        </w:rPr>
        <w:t>)</w:t>
      </w:r>
      <w:r w:rsidR="00D67B72">
        <w:rPr>
          <w:b/>
          <w:color w:val="002060"/>
        </w:rPr>
        <w:t xml:space="preserve"> - </w:t>
      </w:r>
      <w:r w:rsidR="002F2F2A">
        <w:rPr>
          <w:b/>
          <w:color w:val="002060"/>
        </w:rPr>
        <w:t>Approved</w:t>
      </w:r>
    </w:p>
    <w:p w:rsidR="00554351" w:rsidRDefault="00554351" w:rsidP="00554351">
      <w:pPr>
        <w:pStyle w:val="Subtitle"/>
        <w:contextualSpacing/>
        <w:rPr>
          <w:b/>
          <w:color w:val="002060"/>
        </w:rPr>
      </w:pPr>
      <w:r>
        <w:rPr>
          <w:b/>
          <w:color w:val="002060"/>
        </w:rPr>
        <w:tab/>
        <w:t xml:space="preserve">       | Arthur Touzot, General Secretary of SMDG (TPFREP)</w:t>
      </w:r>
      <w:r w:rsidR="00D67B72">
        <w:rPr>
          <w:b/>
          <w:color w:val="002060"/>
        </w:rPr>
        <w:t xml:space="preserve"> - </w:t>
      </w:r>
      <w:r w:rsidR="002F2F2A">
        <w:rPr>
          <w:b/>
          <w:color w:val="002060"/>
        </w:rPr>
        <w:t>Approved</w:t>
      </w:r>
    </w:p>
    <w:p w:rsidR="003D301A" w:rsidRPr="00D344BD" w:rsidRDefault="00D344BD" w:rsidP="00B0553B">
      <w:pPr>
        <w:contextualSpacing/>
      </w:pPr>
      <w:r>
        <w:t xml:space="preserve">Introduces in SMDG </w:t>
      </w:r>
      <w:r w:rsidRPr="00D344BD">
        <w:t xml:space="preserve">upon </w:t>
      </w:r>
      <w:r w:rsidR="00636C00" w:rsidRPr="00D344BD">
        <w:t>MAERSK</w:t>
      </w:r>
      <w:r w:rsidRPr="00D344BD">
        <w:t xml:space="preserve"> and CMA CGM request in Copenhagen</w:t>
      </w:r>
      <w:r w:rsidR="00636C00" w:rsidRPr="00D344BD">
        <w:t xml:space="preserve"> </w:t>
      </w:r>
    </w:p>
    <w:p w:rsidR="00B0553B" w:rsidRPr="00554351" w:rsidRDefault="00B0553B" w:rsidP="003D301A">
      <w:pPr>
        <w:contextualSpacing/>
        <w:rPr>
          <w:b/>
          <w:u w:val="single"/>
        </w:rPr>
      </w:pPr>
      <w:r w:rsidRPr="00554351">
        <w:rPr>
          <w:b/>
          <w:u w:val="single"/>
        </w:rPr>
        <w:t>VGM</w:t>
      </w:r>
    </w:p>
    <w:p w:rsidR="00554351" w:rsidRPr="003D301A" w:rsidRDefault="00554351" w:rsidP="003D301A">
      <w:pPr>
        <w:contextualSpacing/>
        <w:rPr>
          <w:b/>
          <w:sz w:val="22"/>
          <w:szCs w:val="22"/>
        </w:rPr>
      </w:pPr>
      <w:r w:rsidRPr="003D301A">
        <w:rPr>
          <w:b/>
          <w:sz w:val="22"/>
          <w:szCs w:val="22"/>
        </w:rPr>
        <w:t>Terminals:</w:t>
      </w:r>
    </w:p>
    <w:p w:rsidR="00CE672F" w:rsidRPr="003D301A" w:rsidRDefault="00CE672F" w:rsidP="003D301A">
      <w:pPr>
        <w:pStyle w:val="ListParagraph"/>
        <w:numPr>
          <w:ilvl w:val="0"/>
          <w:numId w:val="14"/>
        </w:numPr>
        <w:spacing w:line="240" w:lineRule="auto"/>
      </w:pPr>
      <w:r w:rsidRPr="003D301A">
        <w:t>VGM has been implemented in all terminal system of our SMDG members</w:t>
      </w:r>
    </w:p>
    <w:p w:rsidR="00CE672F" w:rsidRPr="003D301A" w:rsidRDefault="00CE672F" w:rsidP="003D301A">
      <w:pPr>
        <w:pStyle w:val="ListParagraph"/>
        <w:numPr>
          <w:ilvl w:val="0"/>
          <w:numId w:val="14"/>
        </w:numPr>
        <w:spacing w:line="240" w:lineRule="auto"/>
      </w:pPr>
      <w:r w:rsidRPr="003D301A">
        <w:t>VGM data management is not an issue</w:t>
      </w:r>
    </w:p>
    <w:p w:rsidR="00CE672F" w:rsidRPr="003D301A" w:rsidRDefault="00CE672F" w:rsidP="003D301A">
      <w:pPr>
        <w:pStyle w:val="ListParagraph"/>
        <w:numPr>
          <w:ilvl w:val="0"/>
          <w:numId w:val="14"/>
        </w:numPr>
        <w:spacing w:line="240" w:lineRule="auto"/>
      </w:pPr>
      <w:r w:rsidRPr="003D301A">
        <w:t>VGM compliance and declaration is not a pain point</w:t>
      </w:r>
    </w:p>
    <w:p w:rsidR="00CE672F" w:rsidRPr="003D301A" w:rsidRDefault="00CE672F" w:rsidP="003D301A">
      <w:pPr>
        <w:pStyle w:val="ListParagraph"/>
        <w:numPr>
          <w:ilvl w:val="0"/>
          <w:numId w:val="14"/>
        </w:numPr>
        <w:spacing w:line="240" w:lineRule="auto"/>
      </w:pPr>
      <w:r w:rsidRPr="003D301A">
        <w:t xml:space="preserve">Terminals are also performing weighting for VGM depending of the location environment and shippers request. When no weighting facility exist locally or when local main export industry stake holders required it, process and </w:t>
      </w:r>
      <w:r w:rsidR="00855FC4" w:rsidRPr="003D301A">
        <w:t>facilities</w:t>
      </w:r>
      <w:r w:rsidRPr="003D301A">
        <w:t xml:space="preserve"> were efficiently put together to provide this added service to the industry. No real inventory for all countries were made yet and published.</w:t>
      </w:r>
    </w:p>
    <w:p w:rsidR="00CE672F" w:rsidRPr="003D301A" w:rsidRDefault="00CE672F" w:rsidP="003D301A">
      <w:pPr>
        <w:pStyle w:val="ListParagraph"/>
        <w:numPr>
          <w:ilvl w:val="0"/>
          <w:numId w:val="14"/>
        </w:numPr>
        <w:spacing w:line="240" w:lineRule="auto"/>
      </w:pPr>
      <w:r w:rsidRPr="003D301A">
        <w:t>Liability and cost are still of a concern for few stake holders.</w:t>
      </w:r>
    </w:p>
    <w:p w:rsidR="00E22003" w:rsidRPr="003D301A" w:rsidRDefault="00E22003" w:rsidP="003D301A">
      <w:pPr>
        <w:pStyle w:val="ListParagraph"/>
        <w:numPr>
          <w:ilvl w:val="0"/>
          <w:numId w:val="14"/>
        </w:numPr>
        <w:spacing w:line="240" w:lineRule="auto"/>
      </w:pPr>
      <w:r w:rsidRPr="003D301A">
        <w:t>COPARN is recommended to be used for weighting order</w:t>
      </w:r>
    </w:p>
    <w:p w:rsidR="00CE672F" w:rsidRPr="003D301A" w:rsidRDefault="00CE672F" w:rsidP="003D301A">
      <w:pPr>
        <w:pStyle w:val="ListParagraph"/>
        <w:numPr>
          <w:ilvl w:val="0"/>
          <w:numId w:val="14"/>
        </w:numPr>
        <w:spacing w:line="240" w:lineRule="auto"/>
      </w:pPr>
      <w:r w:rsidRPr="003D301A">
        <w:t xml:space="preserve">Terminals takes transhipment cargo weight as VGM. </w:t>
      </w:r>
    </w:p>
    <w:p w:rsidR="00E22003" w:rsidRPr="003D301A" w:rsidRDefault="00E22003" w:rsidP="003D301A">
      <w:pPr>
        <w:pStyle w:val="ListParagraph"/>
        <w:numPr>
          <w:ilvl w:val="0"/>
          <w:numId w:val="14"/>
        </w:numPr>
        <w:spacing w:line="240" w:lineRule="auto"/>
      </w:pPr>
      <w:r w:rsidRPr="003D301A">
        <w:t>Terminals are randomly weighting inbound cargo and found sometimes heavy discrepancies on that.</w:t>
      </w:r>
    </w:p>
    <w:p w:rsidR="00E22003" w:rsidRPr="003D301A" w:rsidRDefault="00712853" w:rsidP="003D301A">
      <w:pPr>
        <w:pStyle w:val="ListParagraph"/>
        <w:numPr>
          <w:ilvl w:val="0"/>
          <w:numId w:val="14"/>
        </w:numPr>
        <w:spacing w:line="240" w:lineRule="auto"/>
      </w:pPr>
      <w:r>
        <w:t xml:space="preserve">NO </w:t>
      </w:r>
      <w:r w:rsidR="00E22003" w:rsidRPr="003D301A">
        <w:t>VGM no loading and most terminals revert to shippers or carriers is this case</w:t>
      </w:r>
      <w:r w:rsidR="0096590F" w:rsidRPr="003D301A">
        <w:t>. Some terminals are not gating in the containers without the certificate</w:t>
      </w:r>
    </w:p>
    <w:p w:rsidR="00E22003" w:rsidRPr="003D301A" w:rsidRDefault="00E22003" w:rsidP="003D301A">
      <w:pPr>
        <w:pStyle w:val="ListParagraph"/>
        <w:numPr>
          <w:ilvl w:val="0"/>
          <w:numId w:val="14"/>
        </w:numPr>
        <w:spacing w:line="240" w:lineRule="auto"/>
      </w:pPr>
      <w:r w:rsidRPr="003D301A">
        <w:t>Terminals are still receiving VERMAS 0.4 and request to move to 1.0 which is the actual approved standard</w:t>
      </w:r>
    </w:p>
    <w:p w:rsidR="0096590F" w:rsidRPr="003D301A" w:rsidRDefault="0096590F" w:rsidP="003D301A">
      <w:pPr>
        <w:pStyle w:val="ListParagraph"/>
        <w:numPr>
          <w:ilvl w:val="0"/>
          <w:numId w:val="14"/>
        </w:numPr>
        <w:spacing w:line="240" w:lineRule="auto"/>
      </w:pPr>
      <w:r w:rsidRPr="003D301A">
        <w:t>Terminals noticed some vessels without VGM capabilities yet in their loading software.</w:t>
      </w:r>
    </w:p>
    <w:p w:rsidR="00554351" w:rsidRPr="003D301A" w:rsidRDefault="00554351" w:rsidP="003D301A">
      <w:pPr>
        <w:contextualSpacing/>
        <w:rPr>
          <w:b/>
          <w:sz w:val="22"/>
          <w:szCs w:val="22"/>
        </w:rPr>
      </w:pPr>
      <w:r w:rsidRPr="003D301A">
        <w:rPr>
          <w:b/>
          <w:sz w:val="22"/>
          <w:szCs w:val="22"/>
        </w:rPr>
        <w:t>Carriers</w:t>
      </w:r>
    </w:p>
    <w:p w:rsidR="00554351" w:rsidRPr="003D301A" w:rsidRDefault="00554351" w:rsidP="003D301A">
      <w:pPr>
        <w:contextualSpacing/>
        <w:rPr>
          <w:b/>
          <w:sz w:val="22"/>
          <w:szCs w:val="22"/>
        </w:rPr>
      </w:pPr>
      <w:r w:rsidRPr="003D301A">
        <w:rPr>
          <w:b/>
          <w:sz w:val="22"/>
          <w:szCs w:val="22"/>
        </w:rPr>
        <w:tab/>
        <w:t>Global lines</w:t>
      </w:r>
    </w:p>
    <w:p w:rsidR="00554351" w:rsidRPr="003D301A" w:rsidRDefault="009B2543" w:rsidP="003D301A">
      <w:pPr>
        <w:pStyle w:val="ListParagraph"/>
        <w:numPr>
          <w:ilvl w:val="0"/>
          <w:numId w:val="15"/>
        </w:numPr>
        <w:spacing w:line="240" w:lineRule="auto"/>
      </w:pPr>
      <w:r w:rsidRPr="003D301A">
        <w:t>Global carriers are getting VGM. Pain point is on the timely receipt of the VGM from the shipper.</w:t>
      </w:r>
    </w:p>
    <w:p w:rsidR="009B2543" w:rsidRPr="003D301A" w:rsidRDefault="009B2543" w:rsidP="003D301A">
      <w:pPr>
        <w:pStyle w:val="ListParagraph"/>
        <w:numPr>
          <w:ilvl w:val="0"/>
          <w:numId w:val="15"/>
        </w:numPr>
        <w:spacing w:line="240" w:lineRule="auto"/>
      </w:pPr>
      <w:r w:rsidRPr="003D301A">
        <w:t>Global carrier also monitor VGM accuracy. They noticed heavy discrepancies between VGM declared weight (8T) and actual measured weight upon arrival (25T). Africa and Asia are under scrutiny.</w:t>
      </w:r>
    </w:p>
    <w:p w:rsidR="00554351" w:rsidRPr="003D301A" w:rsidRDefault="009B2543" w:rsidP="003D301A">
      <w:pPr>
        <w:pStyle w:val="ListParagraph"/>
        <w:numPr>
          <w:ilvl w:val="0"/>
          <w:numId w:val="15"/>
        </w:numPr>
        <w:spacing w:line="240" w:lineRule="auto"/>
        <w:rPr>
          <w:b/>
        </w:rPr>
      </w:pPr>
      <w:r w:rsidRPr="003D301A">
        <w:t xml:space="preserve">Challenges within alliances to follow up on the VGM declaration. This has an impact on vessel optimisation with the no VGM no loading rules. Use of </w:t>
      </w:r>
      <w:proofErr w:type="spellStart"/>
      <w:r w:rsidRPr="003D301A">
        <w:t>Coprar</w:t>
      </w:r>
      <w:proofErr w:type="spellEnd"/>
      <w:r w:rsidRPr="003D301A">
        <w:t xml:space="preserve"> between partners could be the solution VS </w:t>
      </w:r>
      <w:proofErr w:type="spellStart"/>
      <w:r w:rsidRPr="003D301A">
        <w:t>forcast</w:t>
      </w:r>
      <w:proofErr w:type="spellEnd"/>
      <w:r w:rsidRPr="003D301A">
        <w:t xml:space="preserve"> </w:t>
      </w:r>
      <w:proofErr w:type="spellStart"/>
      <w:r w:rsidRPr="003D301A">
        <w:t>Xls</w:t>
      </w:r>
      <w:proofErr w:type="spellEnd"/>
    </w:p>
    <w:p w:rsidR="00082498" w:rsidRPr="003D301A" w:rsidRDefault="00082498" w:rsidP="003D301A">
      <w:pPr>
        <w:pStyle w:val="ListParagraph"/>
        <w:numPr>
          <w:ilvl w:val="0"/>
          <w:numId w:val="15"/>
        </w:numPr>
        <w:spacing w:line="240" w:lineRule="auto"/>
        <w:rPr>
          <w:b/>
        </w:rPr>
      </w:pPr>
      <w:r w:rsidRPr="003D301A">
        <w:t>Challenges are for carriers on the follow up when shippers are changing as new shippers do not hold VGM certificate especially with regards to transhipment</w:t>
      </w:r>
    </w:p>
    <w:p w:rsidR="0096590F" w:rsidRPr="003D301A" w:rsidRDefault="00082498" w:rsidP="003D301A">
      <w:pPr>
        <w:pStyle w:val="ListParagraph"/>
        <w:numPr>
          <w:ilvl w:val="0"/>
          <w:numId w:val="15"/>
        </w:numPr>
        <w:spacing w:line="240" w:lineRule="auto"/>
        <w:rPr>
          <w:b/>
        </w:rPr>
      </w:pPr>
      <w:r w:rsidRPr="003D301A">
        <w:t>2 appr</w:t>
      </w:r>
      <w:r w:rsidR="0096590F" w:rsidRPr="003D301A">
        <w:t xml:space="preserve">oach on stowage process: </w:t>
      </w:r>
    </w:p>
    <w:p w:rsidR="0096590F" w:rsidRPr="003D301A" w:rsidRDefault="0096590F" w:rsidP="003D301A">
      <w:pPr>
        <w:pStyle w:val="ListParagraph"/>
        <w:spacing w:line="240" w:lineRule="auto"/>
        <w:ind w:left="792" w:firstLine="648"/>
      </w:pPr>
      <w:r w:rsidRPr="003D301A">
        <w:t>1/ Only planning</w:t>
      </w:r>
      <w:r w:rsidR="00082498" w:rsidRPr="003D301A">
        <w:t xml:space="preserve"> VGM </w:t>
      </w:r>
      <w:r w:rsidRPr="003D301A">
        <w:t xml:space="preserve">containers, </w:t>
      </w:r>
    </w:p>
    <w:p w:rsidR="0096590F" w:rsidRPr="003D301A" w:rsidRDefault="0096590F" w:rsidP="003D301A">
      <w:pPr>
        <w:pStyle w:val="ListParagraph"/>
        <w:spacing w:line="240" w:lineRule="auto"/>
        <w:ind w:left="792" w:firstLine="648"/>
      </w:pPr>
      <w:r w:rsidRPr="003D301A">
        <w:t>2/Combination of the two,</w:t>
      </w:r>
    </w:p>
    <w:p w:rsidR="00082498" w:rsidRPr="003D301A" w:rsidRDefault="0096590F" w:rsidP="00D344BD">
      <w:pPr>
        <w:pStyle w:val="ListParagraph"/>
        <w:spacing w:line="240" w:lineRule="auto"/>
        <w:ind w:left="851"/>
      </w:pPr>
      <w:r w:rsidRPr="003D301A">
        <w:t>VGM comes from the weight declaration made by the terminal to the carrier in the Pre BAPLIE (refer to ops process) and/or final BAPLIE.</w:t>
      </w:r>
    </w:p>
    <w:p w:rsidR="0096590F" w:rsidRPr="003D301A" w:rsidRDefault="0096590F" w:rsidP="003D301A">
      <w:pPr>
        <w:pStyle w:val="ListParagraph"/>
        <w:numPr>
          <w:ilvl w:val="0"/>
          <w:numId w:val="17"/>
        </w:numPr>
        <w:spacing w:line="240" w:lineRule="auto"/>
        <w:rPr>
          <w:b/>
        </w:rPr>
      </w:pPr>
      <w:r w:rsidRPr="003D301A">
        <w:t>Carriers noticed some vessels without VGM capabilities yet in their loading software</w:t>
      </w:r>
    </w:p>
    <w:p w:rsidR="00554351" w:rsidRPr="003D301A" w:rsidRDefault="00CE6BFF" w:rsidP="003D301A">
      <w:pPr>
        <w:contextualSpacing/>
        <w:rPr>
          <w:b/>
          <w:sz w:val="22"/>
          <w:szCs w:val="22"/>
        </w:rPr>
      </w:pPr>
      <w:r>
        <w:rPr>
          <w:b/>
          <w:sz w:val="22"/>
          <w:szCs w:val="22"/>
        </w:rPr>
        <w:tab/>
        <w:t>F</w:t>
      </w:r>
      <w:r w:rsidR="00554351" w:rsidRPr="003D301A">
        <w:rPr>
          <w:b/>
          <w:sz w:val="22"/>
          <w:szCs w:val="22"/>
        </w:rPr>
        <w:t>eeders</w:t>
      </w:r>
    </w:p>
    <w:p w:rsidR="00B0553B" w:rsidRPr="003D301A" w:rsidRDefault="0096590F" w:rsidP="003D301A">
      <w:pPr>
        <w:pStyle w:val="ListParagraph"/>
        <w:numPr>
          <w:ilvl w:val="0"/>
          <w:numId w:val="16"/>
        </w:numPr>
        <w:spacing w:line="240" w:lineRule="auto"/>
      </w:pPr>
      <w:r w:rsidRPr="003D301A">
        <w:t>99% of VGM compliance in most of the cases.</w:t>
      </w:r>
    </w:p>
    <w:p w:rsidR="0096590F" w:rsidRPr="003D301A" w:rsidRDefault="0096590F" w:rsidP="003D301A">
      <w:pPr>
        <w:pStyle w:val="ListParagraph"/>
        <w:numPr>
          <w:ilvl w:val="0"/>
          <w:numId w:val="16"/>
        </w:numPr>
        <w:spacing w:line="240" w:lineRule="auto"/>
      </w:pPr>
      <w:r w:rsidRPr="003D301A">
        <w:t>Challenges of feeders is that shippers are not their client, only the carriers. They have little control, visibility or follow up on this.</w:t>
      </w:r>
    </w:p>
    <w:p w:rsidR="0096590F" w:rsidRPr="003D301A" w:rsidRDefault="0096590F" w:rsidP="003D301A">
      <w:pPr>
        <w:pStyle w:val="ListParagraph"/>
        <w:numPr>
          <w:ilvl w:val="0"/>
          <w:numId w:val="16"/>
        </w:numPr>
        <w:spacing w:line="240" w:lineRule="auto"/>
      </w:pPr>
      <w:r w:rsidRPr="003D301A">
        <w:t>Same general issues as carriers for the rest</w:t>
      </w:r>
    </w:p>
    <w:p w:rsidR="00B0553B" w:rsidRPr="003D301A" w:rsidRDefault="00554351" w:rsidP="003D301A">
      <w:pPr>
        <w:contextualSpacing/>
        <w:rPr>
          <w:b/>
          <w:sz w:val="22"/>
          <w:szCs w:val="22"/>
        </w:rPr>
      </w:pPr>
      <w:r w:rsidRPr="003D301A">
        <w:rPr>
          <w:b/>
          <w:sz w:val="22"/>
          <w:szCs w:val="22"/>
        </w:rPr>
        <w:t>IT/ S</w:t>
      </w:r>
      <w:r w:rsidR="00CE672F" w:rsidRPr="003D301A">
        <w:rPr>
          <w:b/>
          <w:sz w:val="22"/>
          <w:szCs w:val="22"/>
        </w:rPr>
        <w:t>o</w:t>
      </w:r>
      <w:r w:rsidR="00E4174D">
        <w:rPr>
          <w:b/>
          <w:sz w:val="22"/>
          <w:szCs w:val="22"/>
        </w:rPr>
        <w:t>lution</w:t>
      </w:r>
      <w:r w:rsidRPr="003D301A">
        <w:rPr>
          <w:b/>
          <w:sz w:val="22"/>
          <w:szCs w:val="22"/>
        </w:rPr>
        <w:t xml:space="preserve"> providers</w:t>
      </w:r>
    </w:p>
    <w:p w:rsidR="00B0553B" w:rsidRPr="003D301A" w:rsidRDefault="00173984" w:rsidP="003D301A">
      <w:pPr>
        <w:pStyle w:val="ListParagraph"/>
        <w:numPr>
          <w:ilvl w:val="0"/>
          <w:numId w:val="20"/>
        </w:numPr>
        <w:spacing w:line="240" w:lineRule="auto"/>
      </w:pPr>
      <w:proofErr w:type="spellStart"/>
      <w:r w:rsidRPr="003D301A">
        <w:t>Interschalt</w:t>
      </w:r>
      <w:proofErr w:type="spellEnd"/>
      <w:r w:rsidRPr="003D301A">
        <w:t xml:space="preserve"> (MACS3), </w:t>
      </w:r>
      <w:proofErr w:type="spellStart"/>
      <w:r w:rsidRPr="003D301A">
        <w:t>Kokumsonic</w:t>
      </w:r>
      <w:proofErr w:type="spellEnd"/>
      <w:r w:rsidRPr="003D301A">
        <w:t xml:space="preserve"> (</w:t>
      </w:r>
      <w:proofErr w:type="spellStart"/>
      <w:r w:rsidRPr="003D301A">
        <w:t>easecon</w:t>
      </w:r>
      <w:proofErr w:type="spellEnd"/>
      <w:r w:rsidRPr="003D301A">
        <w:t xml:space="preserve">, loadstar, </w:t>
      </w:r>
      <w:r w:rsidR="007D3187" w:rsidRPr="003D301A">
        <w:t xml:space="preserve">loadmaster) are all up to date with at least </w:t>
      </w:r>
      <w:proofErr w:type="spellStart"/>
      <w:r w:rsidR="007D3187" w:rsidRPr="003D301A">
        <w:t>Baplie</w:t>
      </w:r>
      <w:proofErr w:type="spellEnd"/>
      <w:r w:rsidR="007D3187" w:rsidRPr="003D301A">
        <w:t xml:space="preserve"> 2.2</w:t>
      </w:r>
    </w:p>
    <w:p w:rsidR="007D3187" w:rsidRPr="003D301A" w:rsidRDefault="007D3187" w:rsidP="003D301A">
      <w:pPr>
        <w:pStyle w:val="ListParagraph"/>
        <w:numPr>
          <w:ilvl w:val="0"/>
          <w:numId w:val="20"/>
        </w:numPr>
        <w:spacing w:line="240" w:lineRule="auto"/>
      </w:pPr>
      <w:r w:rsidRPr="003D301A">
        <w:t xml:space="preserve">All customer under </w:t>
      </w:r>
      <w:r w:rsidR="00C6645B" w:rsidRPr="003D301A">
        <w:t>evolutive and corrective maintenance were updated</w:t>
      </w:r>
    </w:p>
    <w:p w:rsidR="00C6645B" w:rsidRPr="003D301A" w:rsidRDefault="00C6645B" w:rsidP="003D301A">
      <w:pPr>
        <w:pStyle w:val="ListParagraph"/>
        <w:numPr>
          <w:ilvl w:val="0"/>
          <w:numId w:val="20"/>
        </w:numPr>
        <w:spacing w:line="240" w:lineRule="auto"/>
      </w:pPr>
      <w:r w:rsidRPr="003D301A">
        <w:t>All other customers without such frame were sent a commercial proposal</w:t>
      </w:r>
    </w:p>
    <w:p w:rsidR="00636C00" w:rsidRDefault="004E016B" w:rsidP="00CE6BFF">
      <w:pPr>
        <w:pStyle w:val="ListParagraph"/>
        <w:numPr>
          <w:ilvl w:val="0"/>
          <w:numId w:val="20"/>
        </w:numPr>
        <w:spacing w:line="240" w:lineRule="auto"/>
      </w:pPr>
      <w:r w:rsidRPr="003D301A">
        <w:t>Nevertheless,</w:t>
      </w:r>
      <w:r w:rsidR="00C6645B" w:rsidRPr="003D301A">
        <w:t xml:space="preserve"> it is vessel owner responsibility to insure proper contractual agreement and on board installation</w:t>
      </w:r>
    </w:p>
    <w:p w:rsidR="00CE6BFF" w:rsidRDefault="00CE6BFF" w:rsidP="00CE6BFF">
      <w:pPr>
        <w:contextualSpacing/>
      </w:pPr>
      <w:r>
        <w:t>A general warning was highlighted on the definition of Empty DG tanks and of Tare weight VGM that could evolve along the life due to maintenance and repair for Method 2</w:t>
      </w:r>
      <w:r w:rsidR="00BD31F2">
        <w:tab/>
      </w:r>
      <w:r w:rsidR="00BD31F2">
        <w:tab/>
      </w:r>
      <w:hyperlink r:id="rId31" w:tgtFrame="_blank" w:history="1">
        <w:r w:rsidR="00BD31F2" w:rsidRPr="00BD31F2">
          <w:rPr>
            <w:rStyle w:val="Hyperlink"/>
            <w:highlight w:val="yellow"/>
          </w:rPr>
          <w:t xml:space="preserve">Process Overview Day 3 </w:t>
        </w:r>
        <w:r w:rsidR="00B22706" w:rsidRPr="00BD31F2">
          <w:rPr>
            <w:rStyle w:val="Hyperlink"/>
            <w:highlight w:val="yellow"/>
          </w:rPr>
          <w:t>detailed</w:t>
        </w:r>
        <w:r w:rsidR="00BD31F2" w:rsidRPr="00BD31F2">
          <w:rPr>
            <w:rStyle w:val="Hyperlink"/>
            <w:highlight w:val="yellow"/>
          </w:rPr>
          <w:t xml:space="preserve"> notes.xlsx</w:t>
        </w:r>
      </w:hyperlink>
    </w:p>
    <w:p w:rsidR="00C6645B" w:rsidRPr="001F414B" w:rsidRDefault="00636C00" w:rsidP="00CE6BFF">
      <w:pPr>
        <w:contextualSpacing/>
        <w:rPr>
          <w:rFonts w:eastAsiaTheme="minorHAnsi"/>
          <w:sz w:val="22"/>
          <w:szCs w:val="22"/>
          <w:lang w:val="en-SG" w:eastAsia="en-US"/>
        </w:rPr>
      </w:pPr>
      <w:r>
        <w:br w:type="page"/>
      </w:r>
    </w:p>
    <w:p w:rsidR="00384930" w:rsidRDefault="00384930" w:rsidP="00B0553B">
      <w:pPr>
        <w:pStyle w:val="NoSpacing"/>
        <w:contextualSpacing/>
        <w:rPr>
          <w:b/>
          <w:u w:val="single"/>
        </w:rPr>
      </w:pPr>
      <w:r>
        <w:rPr>
          <w:b/>
          <w:u w:val="single"/>
        </w:rPr>
        <w:lastRenderedPageBreak/>
        <w:t>CARRIER Subgroup</w:t>
      </w:r>
    </w:p>
    <w:p w:rsidR="00B0553B" w:rsidRPr="00406F66" w:rsidRDefault="00B0553B" w:rsidP="00B0553B">
      <w:pPr>
        <w:pStyle w:val="NoSpacing"/>
        <w:contextualSpacing/>
        <w:rPr>
          <w:b/>
          <w:u w:val="single"/>
        </w:rPr>
      </w:pPr>
      <w:r w:rsidRPr="00406F66">
        <w:rPr>
          <w:b/>
          <w:u w:val="single"/>
        </w:rPr>
        <w:t>COPRAR</w:t>
      </w:r>
    </w:p>
    <w:p w:rsidR="004F443A" w:rsidRDefault="004E016B" w:rsidP="00B0553B">
      <w:pPr>
        <w:pStyle w:val="NoSpacing"/>
        <w:contextualSpacing/>
      </w:pPr>
      <w:r>
        <w:t>Within the current wave of</w:t>
      </w:r>
      <w:r w:rsidR="004F443A">
        <w:t>:</w:t>
      </w:r>
    </w:p>
    <w:p w:rsidR="004F443A" w:rsidRDefault="003C4A2D" w:rsidP="004F443A">
      <w:pPr>
        <w:pStyle w:val="NoSpacing"/>
        <w:numPr>
          <w:ilvl w:val="0"/>
          <w:numId w:val="21"/>
        </w:numPr>
        <w:contextualSpacing/>
      </w:pPr>
      <w:r>
        <w:t>I</w:t>
      </w:r>
      <w:r w:rsidR="004E016B">
        <w:t>ndustry consolidation wh</w:t>
      </w:r>
      <w:r>
        <w:t>ether merging and acquisition (</w:t>
      </w:r>
      <w:r w:rsidR="004E016B">
        <w:t xml:space="preserve">CMA-CGM- APL, HLL-UASC, COSC-CSCL, Kline- MOL- NYK) </w:t>
      </w:r>
    </w:p>
    <w:p w:rsidR="004F443A" w:rsidRDefault="003C4A2D" w:rsidP="004F443A">
      <w:pPr>
        <w:pStyle w:val="NoSpacing"/>
        <w:numPr>
          <w:ilvl w:val="0"/>
          <w:numId w:val="21"/>
        </w:numPr>
        <w:contextualSpacing/>
      </w:pPr>
      <w:r>
        <w:t>T</w:t>
      </w:r>
      <w:r w:rsidR="004E016B">
        <w:t xml:space="preserve">he building of giant alliances, </w:t>
      </w:r>
    </w:p>
    <w:p w:rsidR="004F443A" w:rsidRDefault="004E016B" w:rsidP="004F443A">
      <w:pPr>
        <w:pStyle w:val="NoSpacing"/>
        <w:numPr>
          <w:ilvl w:val="1"/>
          <w:numId w:val="21"/>
        </w:numPr>
        <w:contextualSpacing/>
      </w:pPr>
      <w:r>
        <w:t xml:space="preserve">2M (MSK-MSC- Hyundai TBC), </w:t>
      </w:r>
    </w:p>
    <w:p w:rsidR="004F443A" w:rsidRDefault="004E016B" w:rsidP="004F443A">
      <w:pPr>
        <w:pStyle w:val="NoSpacing"/>
        <w:numPr>
          <w:ilvl w:val="1"/>
          <w:numId w:val="21"/>
        </w:numPr>
        <w:contextualSpacing/>
      </w:pPr>
      <w:r>
        <w:t xml:space="preserve">OCEAN ALLIANCE (CMA-CGM group, COSCON, EVERGREEN, OOCL), </w:t>
      </w:r>
    </w:p>
    <w:p w:rsidR="004F443A" w:rsidRDefault="004A23AB" w:rsidP="004F443A">
      <w:pPr>
        <w:pStyle w:val="NoSpacing"/>
        <w:numPr>
          <w:ilvl w:val="1"/>
          <w:numId w:val="21"/>
        </w:numPr>
        <w:contextualSpacing/>
      </w:pPr>
      <w:r>
        <w:t>THE ALLIANCE (</w:t>
      </w:r>
      <w:proofErr w:type="spellStart"/>
      <w:r w:rsidR="004E016B">
        <w:t>Hapag</w:t>
      </w:r>
      <w:proofErr w:type="spellEnd"/>
      <w:r w:rsidR="004E016B">
        <w:t xml:space="preserve"> Lloyd group, T</w:t>
      </w:r>
      <w:r w:rsidR="00E4174D">
        <w:t>he</w:t>
      </w:r>
      <w:r w:rsidR="004E016B">
        <w:t xml:space="preserve"> </w:t>
      </w:r>
      <w:r w:rsidR="00E4174D">
        <w:t>Japanese</w:t>
      </w:r>
      <w:r w:rsidR="004E016B">
        <w:t xml:space="preserve"> conglomerate, Yang Ming) </w:t>
      </w:r>
    </w:p>
    <w:p w:rsidR="004E016B" w:rsidRDefault="004F443A" w:rsidP="004F443A">
      <w:pPr>
        <w:pStyle w:val="NoSpacing"/>
        <w:numPr>
          <w:ilvl w:val="0"/>
          <w:numId w:val="21"/>
        </w:numPr>
        <w:contextualSpacing/>
      </w:pPr>
      <w:r>
        <w:t xml:space="preserve">The need of independent Ocean carriers to find strong </w:t>
      </w:r>
      <w:r w:rsidR="004A23AB">
        <w:t>partners (</w:t>
      </w:r>
      <w:r>
        <w:t xml:space="preserve">Hamburg Sud, PIL, ZIM, Wan </w:t>
      </w:r>
      <w:proofErr w:type="spellStart"/>
      <w:r>
        <w:t>hai</w:t>
      </w:r>
      <w:proofErr w:type="spellEnd"/>
      <w:r>
        <w:t>, Xpress feeders, KMTC, IRISL, ICL, EMIRATEs, TS Lines, ARKAS,</w:t>
      </w:r>
      <w:r w:rsidRPr="004F443A">
        <w:t xml:space="preserve"> </w:t>
      </w:r>
      <w:r>
        <w:t>UNIFEEDER, ….)</w:t>
      </w:r>
    </w:p>
    <w:p w:rsidR="004F443A" w:rsidRDefault="004F443A" w:rsidP="003C4A2D">
      <w:pPr>
        <w:pStyle w:val="NoSpacing"/>
        <w:numPr>
          <w:ilvl w:val="0"/>
          <w:numId w:val="21"/>
        </w:numPr>
        <w:contextualSpacing/>
      </w:pPr>
      <w:r>
        <w:t>The implementation of the VGM,</w:t>
      </w:r>
    </w:p>
    <w:p w:rsidR="004F443A" w:rsidRDefault="004F443A" w:rsidP="00625AF6">
      <w:pPr>
        <w:pStyle w:val="NoSpacing"/>
        <w:ind w:firstLine="720"/>
        <w:contextualSpacing/>
      </w:pPr>
      <w:r>
        <w:t>The industry has the opportunity and strong need to find efficiency and standardization within its communication exchange business process.</w:t>
      </w:r>
    </w:p>
    <w:p w:rsidR="004F443A" w:rsidRDefault="004F443A" w:rsidP="00625AF6">
      <w:pPr>
        <w:pStyle w:val="NoSpacing"/>
        <w:ind w:firstLine="720"/>
        <w:contextualSpacing/>
      </w:pPr>
      <w:r>
        <w:t xml:space="preserve">For this purpose, Accurate </w:t>
      </w:r>
      <w:proofErr w:type="spellStart"/>
      <w:r>
        <w:t>coprar</w:t>
      </w:r>
      <w:proofErr w:type="spellEnd"/>
      <w:r>
        <w:t xml:space="preserve"> files for load list exchanged are to become the way forward.</w:t>
      </w:r>
    </w:p>
    <w:p w:rsidR="004F443A" w:rsidRDefault="004F443A" w:rsidP="004F443A">
      <w:pPr>
        <w:pStyle w:val="NoSpacing"/>
        <w:contextualSpacing/>
      </w:pPr>
      <w:r>
        <w:t xml:space="preserve">The </w:t>
      </w:r>
      <w:r w:rsidR="00E31A0F">
        <w:t xml:space="preserve">first </w:t>
      </w:r>
      <w:r>
        <w:t>gains are:</w:t>
      </w:r>
    </w:p>
    <w:p w:rsidR="004F443A" w:rsidRDefault="004F443A" w:rsidP="00E31A0F">
      <w:pPr>
        <w:pStyle w:val="NoSpacing"/>
        <w:numPr>
          <w:ilvl w:val="0"/>
          <w:numId w:val="8"/>
        </w:numPr>
        <w:contextualSpacing/>
      </w:pPr>
      <w:r>
        <w:t xml:space="preserve">Decrease of dual Manual Work to the sender and the receiver VS excel format exchange like booking </w:t>
      </w:r>
      <w:r w:rsidR="00E31A0F">
        <w:t>forecast (load recap)</w:t>
      </w:r>
    </w:p>
    <w:p w:rsidR="00E31A0F" w:rsidRDefault="00E31A0F" w:rsidP="00E31A0F">
      <w:pPr>
        <w:pStyle w:val="NoSpacing"/>
        <w:numPr>
          <w:ilvl w:val="0"/>
          <w:numId w:val="8"/>
        </w:numPr>
        <w:contextualSpacing/>
      </w:pPr>
      <w:r>
        <w:t>Increase of system automation enabling the follow up of VGM and handling/ stowage requirements</w:t>
      </w:r>
    </w:p>
    <w:p w:rsidR="00E31A0F" w:rsidRDefault="00E31A0F" w:rsidP="00E31A0F">
      <w:pPr>
        <w:pStyle w:val="NoSpacing"/>
        <w:numPr>
          <w:ilvl w:val="0"/>
          <w:numId w:val="8"/>
        </w:numPr>
        <w:contextualSpacing/>
      </w:pPr>
      <w:r>
        <w:t>Optimized loading process and capacity management…..</w:t>
      </w:r>
    </w:p>
    <w:p w:rsidR="00E31A0F" w:rsidRDefault="00E31A0F" w:rsidP="00625AF6">
      <w:pPr>
        <w:pStyle w:val="NoSpacing"/>
        <w:ind w:firstLine="360"/>
        <w:contextualSpacing/>
      </w:pPr>
      <w:r>
        <w:t xml:space="preserve">A New subgroup has thus been created under the chairmanship of Ann-Christin </w:t>
      </w:r>
      <w:proofErr w:type="spellStart"/>
      <w:r>
        <w:t>Fröhmcke</w:t>
      </w:r>
      <w:proofErr w:type="spellEnd"/>
      <w:r>
        <w:t xml:space="preserve"> to lead the work that would establish:</w:t>
      </w:r>
    </w:p>
    <w:p w:rsidR="00E31A0F" w:rsidRDefault="00384930" w:rsidP="00E31A0F">
      <w:pPr>
        <w:pStyle w:val="NoSpacing"/>
        <w:numPr>
          <w:ilvl w:val="0"/>
          <w:numId w:val="22"/>
        </w:numPr>
        <w:contextualSpacing/>
      </w:pPr>
      <w:r>
        <w:t xml:space="preserve">Vessel sharing agreement </w:t>
      </w:r>
      <w:r w:rsidR="00E31A0F">
        <w:t>VSA/ Contract SMDG recommendation for COPRAR format accuracy</w:t>
      </w:r>
    </w:p>
    <w:p w:rsidR="00E31A0F" w:rsidRDefault="00E31A0F" w:rsidP="00E31A0F">
      <w:pPr>
        <w:pStyle w:val="NoSpacing"/>
        <w:numPr>
          <w:ilvl w:val="0"/>
          <w:numId w:val="22"/>
        </w:numPr>
        <w:contextualSpacing/>
      </w:pPr>
      <w:r>
        <w:t>Inventory of the present usage within the frame above</w:t>
      </w:r>
    </w:p>
    <w:p w:rsidR="00E31A0F" w:rsidRDefault="00E31A0F" w:rsidP="00E31A0F">
      <w:pPr>
        <w:pStyle w:val="NoSpacing"/>
        <w:numPr>
          <w:ilvl w:val="0"/>
          <w:numId w:val="22"/>
        </w:numPr>
        <w:contextualSpacing/>
      </w:pPr>
      <w:r>
        <w:t xml:space="preserve">Inventory of operational gains moving from XLS load recap to </w:t>
      </w:r>
      <w:proofErr w:type="spellStart"/>
      <w:r>
        <w:t>Coprar</w:t>
      </w:r>
      <w:proofErr w:type="spellEnd"/>
      <w:r>
        <w:t xml:space="preserve"> load list</w:t>
      </w:r>
    </w:p>
    <w:p w:rsidR="00E31A0F" w:rsidRDefault="00E31A0F" w:rsidP="00E31A0F">
      <w:pPr>
        <w:pStyle w:val="NoSpacing"/>
        <w:numPr>
          <w:ilvl w:val="0"/>
          <w:numId w:val="22"/>
        </w:numPr>
        <w:contextualSpacing/>
      </w:pPr>
      <w:r>
        <w:t xml:space="preserve">Define recommended common process of application within the </w:t>
      </w:r>
      <w:r w:rsidR="00580C94">
        <w:t>carrier’s</w:t>
      </w:r>
      <w:r>
        <w:t xml:space="preserve"> environment and with the terminals </w:t>
      </w:r>
    </w:p>
    <w:p w:rsidR="001C5EFE" w:rsidRDefault="001C5EFE" w:rsidP="00E31A0F">
      <w:pPr>
        <w:pStyle w:val="NoSpacing"/>
        <w:numPr>
          <w:ilvl w:val="0"/>
          <w:numId w:val="22"/>
        </w:numPr>
        <w:contextualSpacing/>
      </w:pPr>
      <w:r>
        <w:t>Study the use by the carriers of the GEFEG portal for EDI validation as a mean of arbitration for EDI format accuracy</w:t>
      </w:r>
    </w:p>
    <w:p w:rsidR="00E31A0F" w:rsidRDefault="00E31A0F" w:rsidP="00E31A0F">
      <w:pPr>
        <w:pStyle w:val="NoSpacing"/>
        <w:contextualSpacing/>
      </w:pPr>
      <w:r>
        <w:t xml:space="preserve">This is the second of several </w:t>
      </w:r>
      <w:r w:rsidRPr="00E31A0F">
        <w:t>common intercompany communication and business process</w:t>
      </w:r>
      <w:r>
        <w:t xml:space="preserve"> that will be tackled by this subgroup after VGM and before TPFREP</w:t>
      </w:r>
      <w:r w:rsidR="00580C94">
        <w:t>.</w:t>
      </w:r>
    </w:p>
    <w:p w:rsidR="00B0553B" w:rsidRDefault="00B0553B" w:rsidP="00B0553B">
      <w:pPr>
        <w:pStyle w:val="NoSpacing"/>
        <w:contextualSpacing/>
      </w:pPr>
    </w:p>
    <w:p w:rsidR="00B0553B" w:rsidRPr="00580C94" w:rsidRDefault="00B0553B" w:rsidP="00B0553B">
      <w:pPr>
        <w:pStyle w:val="NoSpacing"/>
        <w:contextualSpacing/>
        <w:rPr>
          <w:b/>
          <w:u w:val="single"/>
        </w:rPr>
      </w:pPr>
      <w:r w:rsidRPr="00580C94">
        <w:rPr>
          <w:b/>
          <w:u w:val="single"/>
        </w:rPr>
        <w:t>TPFREP</w:t>
      </w:r>
    </w:p>
    <w:p w:rsidR="00580C94" w:rsidRDefault="004A23AB" w:rsidP="005F1E01">
      <w:pPr>
        <w:pStyle w:val="NoSpacing"/>
        <w:numPr>
          <w:ilvl w:val="0"/>
          <w:numId w:val="23"/>
        </w:numPr>
        <w:contextualSpacing/>
      </w:pPr>
      <w:r>
        <w:t xml:space="preserve">TPFREP as a great potential. </w:t>
      </w:r>
      <w:r w:rsidR="00D71C90">
        <w:t xml:space="preserve">Some </w:t>
      </w:r>
      <w:r>
        <w:t xml:space="preserve">Terminal SMDG members ECT, PSA </w:t>
      </w:r>
      <w:r w:rsidR="0020312B">
        <w:t xml:space="preserve">are producing TPFREP </w:t>
      </w:r>
      <w:r w:rsidR="00D71C90">
        <w:t>4</w:t>
      </w:r>
      <w:r w:rsidR="0020312B">
        <w:t>.0</w:t>
      </w:r>
      <w:r w:rsidR="00D71C90">
        <w:t xml:space="preserve"> already</w:t>
      </w:r>
    </w:p>
    <w:p w:rsidR="0020312B" w:rsidRDefault="0020312B" w:rsidP="005F1E01">
      <w:pPr>
        <w:pStyle w:val="NoSpacing"/>
        <w:numPr>
          <w:ilvl w:val="0"/>
          <w:numId w:val="23"/>
        </w:numPr>
        <w:contextualSpacing/>
      </w:pPr>
      <w:r>
        <w:t>The building of the format is not straight forward for any terminals as no off the self-applications TOS are producing it. It requires internal development that consolidate data from different departments and applications: planning and quay side. Multiple data source. Further work should be lead on customer requirement, It solution availability and process.</w:t>
      </w:r>
    </w:p>
    <w:tbl>
      <w:tblPr>
        <w:tblW w:w="4851" w:type="pct"/>
        <w:tblLayout w:type="fixed"/>
        <w:tblCellMar>
          <w:left w:w="0" w:type="dxa"/>
          <w:right w:w="0" w:type="dxa"/>
        </w:tblCellMar>
        <w:tblLook w:val="04A0" w:firstRow="1" w:lastRow="0" w:firstColumn="1" w:lastColumn="0" w:noHBand="0" w:noVBand="1"/>
        <w:tblDescription w:val="Action items 1"/>
      </w:tblPr>
      <w:tblGrid>
        <w:gridCol w:w="4962"/>
        <w:gridCol w:w="3011"/>
        <w:gridCol w:w="2181"/>
      </w:tblGrid>
      <w:tr w:rsidR="00B0553B" w:rsidRPr="0073705E" w:rsidTr="00625AF6">
        <w:trPr>
          <w:trHeight w:val="574"/>
          <w:tblHeader/>
        </w:trPr>
        <w:tc>
          <w:tcPr>
            <w:tcW w:w="4962" w:type="dxa"/>
          </w:tcPr>
          <w:p w:rsidR="00B0553B" w:rsidRDefault="00B0553B" w:rsidP="004D0341">
            <w:pPr>
              <w:pStyle w:val="Heading2"/>
              <w:spacing w:after="0"/>
              <w:contextualSpacing/>
              <w:rPr>
                <w:color w:val="002060"/>
              </w:rPr>
            </w:pPr>
            <w:r w:rsidRPr="0073705E">
              <w:rPr>
                <w:color w:val="002060"/>
              </w:rPr>
              <w:t>Actions</w:t>
            </w:r>
          </w:p>
          <w:p w:rsidR="00B0553B" w:rsidRPr="0056757A" w:rsidRDefault="00B0553B" w:rsidP="004D0341"/>
        </w:tc>
        <w:tc>
          <w:tcPr>
            <w:tcW w:w="3011" w:type="dxa"/>
          </w:tcPr>
          <w:p w:rsidR="00B0553B" w:rsidRDefault="00B0553B" w:rsidP="00625AF6">
            <w:pPr>
              <w:pStyle w:val="Heading2"/>
              <w:spacing w:after="0"/>
              <w:ind w:left="138"/>
              <w:contextualSpacing/>
              <w:rPr>
                <w:color w:val="002060"/>
              </w:rPr>
            </w:pPr>
            <w:r w:rsidRPr="0073705E">
              <w:rPr>
                <w:color w:val="002060"/>
              </w:rPr>
              <w:t>Working Group</w:t>
            </w:r>
          </w:p>
          <w:p w:rsidR="00B0553B" w:rsidRPr="0056757A" w:rsidRDefault="00B0553B" w:rsidP="004D0341"/>
        </w:tc>
        <w:tc>
          <w:tcPr>
            <w:tcW w:w="2181" w:type="dxa"/>
          </w:tcPr>
          <w:p w:rsidR="00B0553B" w:rsidRPr="0073705E" w:rsidRDefault="00B0553B" w:rsidP="004D0341">
            <w:pPr>
              <w:pStyle w:val="Heading2"/>
              <w:spacing w:after="0"/>
              <w:contextualSpacing/>
              <w:rPr>
                <w:color w:val="002060"/>
              </w:rPr>
            </w:pPr>
            <w:r w:rsidRPr="0073705E">
              <w:rPr>
                <w:color w:val="002060"/>
              </w:rPr>
              <w:t>Deadline</w:t>
            </w:r>
          </w:p>
        </w:tc>
      </w:tr>
      <w:tr w:rsidR="00B0553B" w:rsidTr="00625AF6">
        <w:sdt>
          <w:sdtPr>
            <w:rPr>
              <w:rFonts w:asciiTheme="minorHAnsi" w:eastAsiaTheme="minorEastAsia" w:hAnsiTheme="minorHAnsi" w:cstheme="minorBidi"/>
              <w:b w:val="0"/>
              <w:bCs w:val="0"/>
              <w:color w:val="auto"/>
            </w:rPr>
            <w:id w:val="-593859587"/>
            <w:placeholder>
              <w:docPart w:val="E528D2274F0F43B68A16CC4D4419AF2E"/>
            </w:placeholder>
            <w15:appearance w15:val="hidden"/>
          </w:sdtPr>
          <w:sdtContent>
            <w:tc>
              <w:tcPr>
                <w:tcW w:w="4962" w:type="dxa"/>
              </w:tcPr>
              <w:p w:rsidR="00B0553B" w:rsidRDefault="00384930" w:rsidP="00384930">
                <w:pPr>
                  <w:pStyle w:val="Heading2"/>
                  <w:pBdr>
                    <w:bottom w:val="none" w:sz="0" w:space="0" w:color="auto"/>
                  </w:pBdr>
                  <w:spacing w:after="0"/>
                  <w:contextualSpacing/>
                  <w:jc w:val="both"/>
                  <w:rPr>
                    <w:rFonts w:asciiTheme="minorHAnsi" w:eastAsiaTheme="minorEastAsia" w:hAnsiTheme="minorHAnsi" w:cstheme="minorBidi"/>
                    <w:b w:val="0"/>
                    <w:bCs w:val="0"/>
                    <w:color w:val="auto"/>
                  </w:rPr>
                </w:pPr>
                <w:r>
                  <w:rPr>
                    <w:rFonts w:asciiTheme="minorHAnsi" w:eastAsiaTheme="minorEastAsia" w:hAnsiTheme="minorHAnsi" w:cstheme="minorBidi"/>
                    <w:b w:val="0"/>
                    <w:bCs w:val="0"/>
                    <w:color w:val="auto"/>
                  </w:rPr>
                  <w:t>Carrier subgroup to design recommendation of VSA contract template for the application of COPRAR</w:t>
                </w:r>
                <w:r w:rsidR="00B0553B" w:rsidRPr="00D8124A">
                  <w:rPr>
                    <w:rFonts w:asciiTheme="minorHAnsi" w:eastAsiaTheme="minorEastAsia" w:hAnsiTheme="minorHAnsi" w:cstheme="minorBidi"/>
                    <w:b w:val="0"/>
                    <w:bCs w:val="0"/>
                    <w:color w:val="auto"/>
                  </w:rPr>
                  <w:t xml:space="preserve"> </w:t>
                </w:r>
              </w:p>
              <w:p w:rsidR="00384930" w:rsidRDefault="00384930" w:rsidP="00384930">
                <w:pPr>
                  <w:ind w:left="0"/>
                  <w:contextualSpacing/>
                </w:pPr>
                <w:r>
                  <w:t xml:space="preserve">TPFREP </w:t>
                </w:r>
                <w:r w:rsidR="00712853">
                  <w:t xml:space="preserve">work detail </w:t>
                </w:r>
                <w:r>
                  <w:t xml:space="preserve">to follow </w:t>
                </w:r>
                <w:r w:rsidR="00712853">
                  <w:t xml:space="preserve">on next </w:t>
                </w:r>
                <w:r>
                  <w:t>SMDG 69</w:t>
                </w:r>
                <w:r w:rsidR="00D71C90">
                  <w:t xml:space="preserve"> </w:t>
                </w:r>
                <w:r w:rsidR="00D71C90" w:rsidRPr="00712853">
                  <w:rPr>
                    <w:i/>
                    <w:color w:val="FF0000"/>
                  </w:rPr>
                  <w:t>(?)</w:t>
                </w:r>
              </w:p>
              <w:p w:rsidR="00B0553B" w:rsidRPr="0073705E" w:rsidRDefault="00B0553B" w:rsidP="00384930">
                <w:pPr>
                  <w:pStyle w:val="Heading2"/>
                  <w:pBdr>
                    <w:bottom w:val="none" w:sz="0" w:space="0" w:color="auto"/>
                  </w:pBdr>
                  <w:spacing w:after="0"/>
                  <w:contextualSpacing/>
                  <w:rPr>
                    <w:color w:val="002060"/>
                    <w:u w:val="single"/>
                  </w:rPr>
                </w:pPr>
                <w:r w:rsidRPr="0073705E">
                  <w:rPr>
                    <w:color w:val="002060"/>
                    <w:u w:val="single"/>
                  </w:rPr>
                  <w:t>Recommendation:</w:t>
                </w:r>
              </w:p>
              <w:p w:rsidR="00B0553B" w:rsidRDefault="00625AF6" w:rsidP="00384930">
                <w:pPr>
                  <w:ind w:left="0"/>
                  <w:contextualSpacing/>
                </w:pPr>
                <w:r w:rsidRPr="00625AF6">
                  <w:rPr>
                    <w:b/>
                  </w:rPr>
                  <w:t>VGM:</w:t>
                </w:r>
                <w:r>
                  <w:t xml:space="preserve"> on board loading software to be updated to </w:t>
                </w:r>
                <w:proofErr w:type="spellStart"/>
                <w:r>
                  <w:t>Baplie</w:t>
                </w:r>
                <w:proofErr w:type="spellEnd"/>
                <w:r>
                  <w:t xml:space="preserve"> 2.2 and above is </w:t>
                </w:r>
                <w:r w:rsidR="00384930">
                  <w:t>mandatory</w:t>
                </w:r>
              </w:p>
              <w:p w:rsidR="00625AF6" w:rsidRDefault="00384930" w:rsidP="00384930">
                <w:pPr>
                  <w:ind w:left="0"/>
                  <w:contextualSpacing/>
                </w:pPr>
                <w:r>
                  <w:t xml:space="preserve">COPRAR recommendation </w:t>
                </w:r>
                <w:r w:rsidR="00625AF6">
                  <w:t>to follow</w:t>
                </w:r>
                <w:r w:rsidR="00A319E4">
                  <w:t xml:space="preserve"> on</w:t>
                </w:r>
                <w:r w:rsidR="00625AF6">
                  <w:t xml:space="preserve"> SMDG 69</w:t>
                </w:r>
              </w:p>
              <w:p w:rsidR="0043005B" w:rsidRDefault="00625AF6" w:rsidP="001C5EFE">
                <w:pPr>
                  <w:ind w:left="0"/>
                  <w:contextualSpacing/>
                </w:pPr>
                <w:r>
                  <w:t>TPFREP to follow</w:t>
                </w:r>
                <w:r w:rsidR="00A319E4">
                  <w:t xml:space="preserve"> on</w:t>
                </w:r>
                <w:r>
                  <w:t xml:space="preserve"> SMDG 69</w:t>
                </w:r>
              </w:p>
              <w:p w:rsidR="0043005B" w:rsidRDefault="0043005B" w:rsidP="001C5EFE">
                <w:pPr>
                  <w:ind w:left="0"/>
                  <w:contextualSpacing/>
                </w:pPr>
              </w:p>
              <w:p w:rsidR="00B0553B" w:rsidRDefault="0043005B" w:rsidP="001C5EFE">
                <w:pPr>
                  <w:ind w:left="0"/>
                  <w:contextualSpacing/>
                </w:pPr>
                <w:r w:rsidRPr="0043005B">
                  <w:rPr>
                    <w:b/>
                    <w:color w:val="FF0000"/>
                    <w:highlight w:val="yellow"/>
                  </w:rPr>
                  <w:t xml:space="preserve">10- AT </w:t>
                </w:r>
                <w:proofErr w:type="spellStart"/>
                <w:r w:rsidRPr="0043005B">
                  <w:rPr>
                    <w:b/>
                    <w:color w:val="FF0000"/>
                    <w:highlight w:val="yellow"/>
                  </w:rPr>
                  <w:t>SMDGWayForward</w:t>
                </w:r>
                <w:proofErr w:type="spellEnd"/>
                <w:r w:rsidRPr="0043005B">
                  <w:rPr>
                    <w:b/>
                    <w:color w:val="FF0000"/>
                    <w:highlight w:val="yellow"/>
                  </w:rPr>
                  <w:t xml:space="preserve"> day 3.pdf</w:t>
                </w:r>
              </w:p>
            </w:tc>
          </w:sdtContent>
        </w:sdt>
        <w:sdt>
          <w:sdtPr>
            <w:id w:val="686645677"/>
            <w:placeholder>
              <w:docPart w:val="98E28EC0FA914F5CA00402864C2612DF"/>
            </w:placeholder>
            <w15:appearance w15:val="hidden"/>
          </w:sdtPr>
          <w:sdtContent>
            <w:tc>
              <w:tcPr>
                <w:tcW w:w="3011" w:type="dxa"/>
              </w:tcPr>
              <w:p w:rsidR="004E016B" w:rsidRDefault="004E016B" w:rsidP="004D0341">
                <w:pPr>
                  <w:spacing w:after="0"/>
                  <w:contextualSpacing/>
                </w:pPr>
              </w:p>
              <w:p w:rsidR="00B0553B" w:rsidRDefault="00625AF6" w:rsidP="004D0341">
                <w:pPr>
                  <w:spacing w:after="0"/>
                  <w:contextualSpacing/>
                </w:pPr>
                <w:r>
                  <w:t xml:space="preserve">Ann-Christin </w:t>
                </w:r>
                <w:proofErr w:type="spellStart"/>
                <w:r>
                  <w:t>Fröhmcke</w:t>
                </w:r>
                <w:proofErr w:type="spellEnd"/>
                <w:r w:rsidRPr="00625AF6">
                  <w:t xml:space="preserve">  </w:t>
                </w:r>
                <w:r w:rsidR="00B0553B">
                  <w:t>(Chair)</w:t>
                </w:r>
              </w:p>
              <w:p w:rsidR="00712853" w:rsidRDefault="00712853" w:rsidP="004D0341">
                <w:pPr>
                  <w:spacing w:after="0"/>
                  <w:contextualSpacing/>
                </w:pPr>
                <w:r>
                  <w:t>(CMA CGM)</w:t>
                </w:r>
              </w:p>
              <w:p w:rsidR="00B0553B" w:rsidRDefault="00625AF6" w:rsidP="004D0341">
                <w:pPr>
                  <w:spacing w:after="0"/>
                  <w:contextualSpacing/>
                </w:pPr>
                <w:r w:rsidRPr="00625AF6">
                  <w:t xml:space="preserve">Sven </w:t>
                </w:r>
                <w:proofErr w:type="spellStart"/>
                <w:r w:rsidR="00D71C90">
                  <w:t>Trotno</w:t>
                </w:r>
                <w:proofErr w:type="spellEnd"/>
                <w:r w:rsidR="00712853">
                  <w:t xml:space="preserve"> (OOCL)</w:t>
                </w:r>
              </w:p>
              <w:p w:rsidR="00625AF6" w:rsidRDefault="00625AF6" w:rsidP="004D0341">
                <w:pPr>
                  <w:spacing w:after="0"/>
                  <w:contextualSpacing/>
                </w:pPr>
                <w:r w:rsidRPr="00625AF6">
                  <w:t xml:space="preserve">Marc </w:t>
                </w:r>
                <w:proofErr w:type="spellStart"/>
                <w:r w:rsidRPr="00625AF6">
                  <w:t>Jordens</w:t>
                </w:r>
                <w:proofErr w:type="spellEnd"/>
                <w:r w:rsidR="00712853">
                  <w:t xml:space="preserve"> (HSD)</w:t>
                </w:r>
              </w:p>
              <w:p w:rsidR="00625AF6" w:rsidRDefault="00625AF6" w:rsidP="004D0341">
                <w:pPr>
                  <w:spacing w:after="0"/>
                  <w:contextualSpacing/>
                </w:pPr>
                <w:r w:rsidRPr="00625AF6">
                  <w:t>Stefano Ottonello</w:t>
                </w:r>
                <w:r w:rsidR="00712853">
                  <w:t xml:space="preserve"> (MSC)</w:t>
                </w:r>
              </w:p>
              <w:p w:rsidR="00625AF6" w:rsidRDefault="00625AF6" w:rsidP="004D0341">
                <w:pPr>
                  <w:spacing w:after="0"/>
                  <w:contextualSpacing/>
                </w:pPr>
                <w:r>
                  <w:t xml:space="preserve">Martin </w:t>
                </w:r>
                <w:proofErr w:type="spellStart"/>
                <w:r>
                  <w:t>Gaansted</w:t>
                </w:r>
                <w:proofErr w:type="spellEnd"/>
                <w:r>
                  <w:t xml:space="preserve"> </w:t>
                </w:r>
                <w:proofErr w:type="spellStart"/>
                <w:r>
                  <w:t>B</w:t>
                </w:r>
                <w:r w:rsidRPr="00625AF6">
                  <w:t>ertelsen</w:t>
                </w:r>
                <w:proofErr w:type="spellEnd"/>
                <w:r w:rsidR="00712853">
                  <w:t xml:space="preserve"> </w:t>
                </w:r>
              </w:p>
              <w:p w:rsidR="00712853" w:rsidRDefault="00712853" w:rsidP="004D0341">
                <w:pPr>
                  <w:spacing w:after="0"/>
                  <w:contextualSpacing/>
                </w:pPr>
                <w:r>
                  <w:t>(</w:t>
                </w:r>
                <w:proofErr w:type="spellStart"/>
                <w:r>
                  <w:t>Unifeeder</w:t>
                </w:r>
                <w:proofErr w:type="spellEnd"/>
                <w:r>
                  <w:t>)</w:t>
                </w:r>
              </w:p>
              <w:p w:rsidR="00712853" w:rsidRDefault="00712853" w:rsidP="004D0341">
                <w:pPr>
                  <w:spacing w:after="0"/>
                  <w:contextualSpacing/>
                </w:pPr>
                <w:r>
                  <w:t xml:space="preserve">Michael </w:t>
                </w:r>
                <w:proofErr w:type="spellStart"/>
                <w:r>
                  <w:t>Schröder</w:t>
                </w:r>
                <w:proofErr w:type="spellEnd"/>
                <w:r>
                  <w:t xml:space="preserve"> (HLL)</w:t>
                </w:r>
              </w:p>
              <w:p w:rsidR="00550FB0" w:rsidRDefault="00625AF6" w:rsidP="004D0341">
                <w:pPr>
                  <w:spacing w:after="0"/>
                  <w:contextualSpacing/>
                </w:pPr>
                <w:r>
                  <w:t>Arthur Touzot</w:t>
                </w:r>
                <w:r w:rsidR="00712853">
                  <w:t xml:space="preserve"> (SMDG)</w:t>
                </w:r>
              </w:p>
              <w:p w:rsidR="00D71C90" w:rsidRDefault="00550FB0" w:rsidP="004D0341">
                <w:pPr>
                  <w:spacing w:after="0"/>
                  <w:contextualSpacing/>
                </w:pPr>
                <w:r>
                  <w:t>Manuel Perez</w:t>
                </w:r>
                <w:r w:rsidR="00712853">
                  <w:t xml:space="preserve"> (XVELA)</w:t>
                </w:r>
              </w:p>
              <w:p w:rsidR="00B0553B" w:rsidRDefault="00B0553B" w:rsidP="004D0341">
                <w:pPr>
                  <w:spacing w:after="0"/>
                  <w:contextualSpacing/>
                </w:pPr>
              </w:p>
            </w:tc>
          </w:sdtContent>
        </w:sdt>
        <w:tc>
          <w:tcPr>
            <w:tcW w:w="2181" w:type="dxa"/>
          </w:tcPr>
          <w:p w:rsidR="004E016B" w:rsidRDefault="004E016B" w:rsidP="004D0341">
            <w:pPr>
              <w:spacing w:after="0"/>
              <w:contextualSpacing/>
            </w:pPr>
          </w:p>
          <w:p w:rsidR="00B0553B" w:rsidRDefault="00580C94" w:rsidP="004D0341">
            <w:pPr>
              <w:spacing w:after="0"/>
              <w:contextualSpacing/>
            </w:pPr>
            <w:r>
              <w:t>April 2017 (COPRAR)</w:t>
            </w:r>
          </w:p>
        </w:tc>
      </w:tr>
    </w:tbl>
    <w:p w:rsidR="004E016B" w:rsidRDefault="004E016B">
      <w:pPr>
        <w:spacing w:before="0" w:after="160" w:line="259" w:lineRule="auto"/>
        <w:ind w:left="0"/>
        <w:rPr>
          <w:rFonts w:asciiTheme="majorHAnsi" w:eastAsiaTheme="majorEastAsia" w:hAnsiTheme="majorHAnsi" w:cstheme="majorBidi"/>
          <w:b/>
          <w:bCs/>
          <w:caps/>
          <w:color w:val="002060"/>
          <w:sz w:val="26"/>
          <w:szCs w:val="26"/>
        </w:rPr>
      </w:pPr>
      <w:r>
        <w:rPr>
          <w:rFonts w:asciiTheme="majorHAnsi" w:eastAsiaTheme="majorEastAsia" w:hAnsiTheme="majorHAnsi" w:cstheme="majorBidi"/>
          <w:b/>
          <w:bCs/>
          <w:caps/>
          <w:color w:val="002060"/>
          <w:sz w:val="26"/>
          <w:szCs w:val="26"/>
        </w:rPr>
        <w:br w:type="page"/>
      </w:r>
    </w:p>
    <w:p w:rsidR="00B0553B" w:rsidRPr="008D4925" w:rsidRDefault="00B0553B" w:rsidP="00B0553B">
      <w:pPr>
        <w:pStyle w:val="Heading1"/>
        <w:contextualSpacing/>
        <w:rPr>
          <w:color w:val="002060"/>
        </w:rPr>
      </w:pPr>
      <w:r w:rsidRPr="008D4925">
        <w:rPr>
          <w:color w:val="002060"/>
        </w:rPr>
        <w:lastRenderedPageBreak/>
        <w:t>future meetings/aob/closing</w:t>
      </w:r>
    </w:p>
    <w:p w:rsidR="00C629B8" w:rsidRPr="00D55252" w:rsidRDefault="00C629B8" w:rsidP="00C629B8">
      <w:pPr>
        <w:pStyle w:val="Subtitle"/>
        <w:contextualSpacing/>
        <w:rPr>
          <w:b/>
          <w:color w:val="002060"/>
        </w:rPr>
      </w:pPr>
      <w:r w:rsidRPr="00D55252">
        <w:rPr>
          <w:b/>
          <w:color w:val="002060"/>
        </w:rPr>
        <w:t xml:space="preserve">Presentation | </w:t>
      </w:r>
      <w:r>
        <w:rPr>
          <w:b/>
          <w:color w:val="002060"/>
        </w:rPr>
        <w:t>Bruis van Driel</w:t>
      </w:r>
      <w:r>
        <w:rPr>
          <w:b/>
          <w:color w:val="002060"/>
        </w:rPr>
        <w:t xml:space="preserve">; </w:t>
      </w:r>
      <w:r w:rsidRPr="00D55252">
        <w:rPr>
          <w:b/>
          <w:color w:val="002060"/>
        </w:rPr>
        <w:t>Arthur Touzot</w:t>
      </w:r>
      <w:r w:rsidR="002F2F2A">
        <w:rPr>
          <w:b/>
          <w:color w:val="002060"/>
        </w:rPr>
        <w:t>- Approved</w:t>
      </w:r>
    </w:p>
    <w:p w:rsidR="00B0553B" w:rsidRDefault="00B0553B" w:rsidP="00B0553B">
      <w:pPr>
        <w:ind w:left="74"/>
        <w:contextualSpacing/>
        <w:rPr>
          <w:b/>
          <w:color w:val="002060"/>
          <w:u w:val="single"/>
        </w:rPr>
      </w:pPr>
      <w:r w:rsidRPr="00041267">
        <w:rPr>
          <w:b/>
          <w:color w:val="002060"/>
          <w:u w:val="single"/>
        </w:rPr>
        <w:t>FUTURE MEETINGS</w:t>
      </w:r>
    </w:p>
    <w:p w:rsidR="00B0553B" w:rsidRDefault="00B0553B" w:rsidP="00B0553B">
      <w:pPr>
        <w:ind w:left="74"/>
        <w:contextualSpacing/>
        <w:rPr>
          <w:b/>
          <w:color w:val="002060"/>
          <w:u w:val="single"/>
        </w:rPr>
      </w:pPr>
    </w:p>
    <w:p w:rsidR="00B0553B" w:rsidRPr="0073705E" w:rsidRDefault="00B0553B" w:rsidP="00B0553B">
      <w:pPr>
        <w:ind w:left="74"/>
        <w:contextualSpacing/>
        <w:rPr>
          <w:b/>
          <w:color w:val="002060"/>
          <w:u w:val="single"/>
        </w:rPr>
      </w:pPr>
      <w:r w:rsidRPr="0073705E">
        <w:rPr>
          <w:b/>
          <w:color w:val="002060"/>
          <w:u w:val="single"/>
        </w:rPr>
        <w:t xml:space="preserve">2017 April session: </w:t>
      </w:r>
    </w:p>
    <w:p w:rsidR="00B0553B" w:rsidRDefault="00B0553B" w:rsidP="00B0553B">
      <w:pPr>
        <w:ind w:left="74"/>
        <w:contextualSpacing/>
      </w:pPr>
    </w:p>
    <w:p w:rsidR="00B0553B" w:rsidRPr="005F1E01" w:rsidRDefault="00B0553B" w:rsidP="00B0553B">
      <w:pPr>
        <w:ind w:left="74"/>
        <w:contextualSpacing/>
        <w:rPr>
          <w:b/>
          <w:sz w:val="22"/>
          <w:szCs w:val="22"/>
        </w:rPr>
      </w:pPr>
      <w:r w:rsidRPr="005F1E01">
        <w:rPr>
          <w:b/>
          <w:noProof/>
          <w:sz w:val="22"/>
          <w:szCs w:val="22"/>
          <w:lang w:val="en-GB" w:eastAsia="en-GB"/>
        </w:rPr>
        <w:drawing>
          <wp:anchor distT="0" distB="0" distL="114300" distR="114300" simplePos="0" relativeHeight="251666432" behindDoc="0" locked="0" layoutInCell="1" allowOverlap="1" wp14:anchorId="1CC01190" wp14:editId="0F6E9024">
            <wp:simplePos x="0" y="0"/>
            <wp:positionH relativeFrom="margin">
              <wp:align>right</wp:align>
            </wp:positionH>
            <wp:positionV relativeFrom="paragraph">
              <wp:posOffset>10796</wp:posOffset>
            </wp:positionV>
            <wp:extent cx="913927" cy="514350"/>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jpg"/>
                    <pic:cNvPicPr/>
                  </pic:nvPicPr>
                  <pic:blipFill>
                    <a:blip r:embed="rId32">
                      <a:extLst>
                        <a:ext uri="{28A0092B-C50C-407E-A947-70E740481C1C}">
                          <a14:useLocalDpi xmlns:a14="http://schemas.microsoft.com/office/drawing/2010/main" val="0"/>
                        </a:ext>
                      </a:extLst>
                    </a:blip>
                    <a:stretch>
                      <a:fillRect/>
                    </a:stretch>
                  </pic:blipFill>
                  <pic:spPr>
                    <a:xfrm>
                      <a:off x="0" y="0"/>
                      <a:ext cx="913927" cy="514350"/>
                    </a:xfrm>
                    <a:prstGeom prst="rect">
                      <a:avLst/>
                    </a:prstGeom>
                  </pic:spPr>
                </pic:pic>
              </a:graphicData>
            </a:graphic>
            <wp14:sizeRelH relativeFrom="margin">
              <wp14:pctWidth>0</wp14:pctWidth>
            </wp14:sizeRelH>
            <wp14:sizeRelV relativeFrom="margin">
              <wp14:pctHeight>0</wp14:pctHeight>
            </wp14:sizeRelV>
          </wp:anchor>
        </w:drawing>
      </w:r>
      <w:r w:rsidRPr="005F1E01">
        <w:rPr>
          <w:b/>
          <w:sz w:val="22"/>
          <w:szCs w:val="22"/>
        </w:rPr>
        <w:t xml:space="preserve">1/ candidate Genoa, Italia, MSC , </w:t>
      </w:r>
    </w:p>
    <w:p w:rsidR="00B0553B" w:rsidRPr="005F1E01" w:rsidRDefault="00B0553B" w:rsidP="00B0553B">
      <w:pPr>
        <w:ind w:left="74"/>
        <w:contextualSpacing/>
        <w:rPr>
          <w:sz w:val="22"/>
          <w:szCs w:val="22"/>
        </w:rPr>
      </w:pPr>
      <w:r w:rsidRPr="005F1E01">
        <w:rPr>
          <w:sz w:val="22"/>
          <w:szCs w:val="22"/>
        </w:rPr>
        <w:t>Stefano Ottonello</w:t>
      </w:r>
    </w:p>
    <w:p w:rsidR="00B0553B" w:rsidRPr="005F1E01" w:rsidRDefault="00B0553B" w:rsidP="00B0553B">
      <w:pPr>
        <w:ind w:left="74"/>
        <w:contextualSpacing/>
        <w:rPr>
          <w:sz w:val="22"/>
          <w:szCs w:val="22"/>
        </w:rPr>
      </w:pPr>
    </w:p>
    <w:p w:rsidR="00C629B8" w:rsidRPr="005F1E01" w:rsidRDefault="00C629B8" w:rsidP="0018474F">
      <w:pPr>
        <w:ind w:left="74"/>
        <w:contextualSpacing/>
        <w:rPr>
          <w:b/>
          <w:color w:val="002060"/>
          <w:sz w:val="22"/>
          <w:szCs w:val="22"/>
          <w:u w:val="single"/>
        </w:rPr>
      </w:pPr>
      <w:r>
        <w:rPr>
          <w:b/>
          <w:color w:val="002060"/>
          <w:sz w:val="22"/>
          <w:szCs w:val="22"/>
          <w:u w:val="single"/>
        </w:rPr>
        <w:t>2017 fall</w:t>
      </w:r>
      <w:r w:rsidRPr="005F1E01">
        <w:rPr>
          <w:b/>
          <w:color w:val="002060"/>
          <w:sz w:val="22"/>
          <w:szCs w:val="22"/>
          <w:u w:val="single"/>
        </w:rPr>
        <w:t xml:space="preserve"> session</w:t>
      </w:r>
      <w:r>
        <w:rPr>
          <w:b/>
          <w:color w:val="002060"/>
          <w:sz w:val="22"/>
          <w:szCs w:val="22"/>
          <w:u w:val="single"/>
        </w:rPr>
        <w:t xml:space="preserve"> and after</w:t>
      </w:r>
      <w:r w:rsidRPr="005F1E01">
        <w:rPr>
          <w:b/>
          <w:color w:val="002060"/>
          <w:sz w:val="22"/>
          <w:szCs w:val="22"/>
          <w:u w:val="single"/>
        </w:rPr>
        <w:t xml:space="preserve">: </w:t>
      </w:r>
    </w:p>
    <w:p w:rsidR="00C629B8" w:rsidRPr="005F1E01" w:rsidRDefault="00C629B8" w:rsidP="0018474F">
      <w:pPr>
        <w:ind w:left="74"/>
        <w:contextualSpacing/>
        <w:rPr>
          <w:b/>
          <w:sz w:val="22"/>
          <w:szCs w:val="22"/>
        </w:rPr>
      </w:pPr>
    </w:p>
    <w:p w:rsidR="00C629B8" w:rsidRPr="005F1E01" w:rsidRDefault="00C629B8" w:rsidP="0018474F">
      <w:pPr>
        <w:ind w:left="74"/>
        <w:contextualSpacing/>
        <w:rPr>
          <w:b/>
          <w:sz w:val="22"/>
          <w:szCs w:val="22"/>
        </w:rPr>
      </w:pPr>
      <w:r w:rsidRPr="005F1E01">
        <w:rPr>
          <w:noProof/>
          <w:sz w:val="22"/>
          <w:szCs w:val="22"/>
          <w:lang w:val="en-GB" w:eastAsia="en-GB"/>
        </w:rPr>
        <w:drawing>
          <wp:anchor distT="0" distB="0" distL="114300" distR="114300" simplePos="0" relativeHeight="251682816" behindDoc="0" locked="0" layoutInCell="1" allowOverlap="1" wp14:anchorId="3B93AC74" wp14:editId="2B4BB86E">
            <wp:simplePos x="0" y="0"/>
            <wp:positionH relativeFrom="margin">
              <wp:align>right</wp:align>
            </wp:positionH>
            <wp:positionV relativeFrom="paragraph">
              <wp:posOffset>10795</wp:posOffset>
            </wp:positionV>
            <wp:extent cx="914415" cy="3238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vo.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15" cy="323850"/>
                    </a:xfrm>
                    <a:prstGeom prst="rect">
                      <a:avLst/>
                    </a:prstGeom>
                  </pic:spPr>
                </pic:pic>
              </a:graphicData>
            </a:graphic>
            <wp14:sizeRelH relativeFrom="margin">
              <wp14:pctWidth>0</wp14:pctWidth>
            </wp14:sizeRelH>
            <wp14:sizeRelV relativeFrom="margin">
              <wp14:pctHeight>0</wp14:pctHeight>
            </wp14:sizeRelV>
          </wp:anchor>
        </w:drawing>
      </w:r>
      <w:r w:rsidRPr="005F1E01">
        <w:rPr>
          <w:b/>
          <w:sz w:val="22"/>
          <w:szCs w:val="22"/>
        </w:rPr>
        <w:t xml:space="preserve">1/ candidate St Petersburg, Russia, </w:t>
      </w:r>
      <w:proofErr w:type="spellStart"/>
      <w:r w:rsidRPr="005F1E01">
        <w:rPr>
          <w:b/>
          <w:sz w:val="22"/>
          <w:szCs w:val="22"/>
        </w:rPr>
        <w:t>Solvo</w:t>
      </w:r>
      <w:proofErr w:type="spellEnd"/>
      <w:r w:rsidRPr="005F1E01">
        <w:rPr>
          <w:b/>
          <w:sz w:val="22"/>
          <w:szCs w:val="22"/>
        </w:rPr>
        <w:t>,</w:t>
      </w:r>
    </w:p>
    <w:p w:rsidR="00C629B8" w:rsidRPr="005F1E01" w:rsidRDefault="00C629B8" w:rsidP="0018474F">
      <w:pPr>
        <w:ind w:left="74"/>
        <w:contextualSpacing/>
        <w:rPr>
          <w:sz w:val="22"/>
          <w:szCs w:val="22"/>
        </w:rPr>
      </w:pPr>
      <w:proofErr w:type="spellStart"/>
      <w:r w:rsidRPr="005F1E01">
        <w:rPr>
          <w:sz w:val="22"/>
          <w:szCs w:val="22"/>
        </w:rPr>
        <w:t>Liubov</w:t>
      </w:r>
      <w:proofErr w:type="spellEnd"/>
      <w:r w:rsidRPr="005F1E01">
        <w:rPr>
          <w:sz w:val="22"/>
          <w:szCs w:val="22"/>
        </w:rPr>
        <w:t xml:space="preserve"> </w:t>
      </w:r>
      <w:proofErr w:type="spellStart"/>
      <w:r w:rsidRPr="005F1E01">
        <w:rPr>
          <w:sz w:val="22"/>
          <w:szCs w:val="22"/>
        </w:rPr>
        <w:t>Grebenskchikova</w:t>
      </w:r>
      <w:proofErr w:type="spellEnd"/>
    </w:p>
    <w:p w:rsidR="00C629B8" w:rsidRPr="005F1E01" w:rsidRDefault="00C629B8" w:rsidP="0018474F">
      <w:pPr>
        <w:ind w:left="74"/>
        <w:contextualSpacing/>
        <w:rPr>
          <w:sz w:val="22"/>
          <w:szCs w:val="22"/>
        </w:rPr>
      </w:pPr>
    </w:p>
    <w:p w:rsidR="00C629B8" w:rsidRPr="005F1E01" w:rsidRDefault="00C629B8" w:rsidP="0018474F">
      <w:pPr>
        <w:ind w:left="74"/>
        <w:contextualSpacing/>
        <w:rPr>
          <w:b/>
          <w:sz w:val="22"/>
          <w:szCs w:val="22"/>
        </w:rPr>
      </w:pPr>
      <w:r w:rsidRPr="005F1E01">
        <w:rPr>
          <w:b/>
          <w:noProof/>
          <w:sz w:val="22"/>
          <w:szCs w:val="22"/>
          <w:lang w:val="en-GB" w:eastAsia="en-GB"/>
        </w:rPr>
        <w:drawing>
          <wp:anchor distT="0" distB="0" distL="114300" distR="114300" simplePos="0" relativeHeight="251683840" behindDoc="0" locked="0" layoutInCell="1" allowOverlap="1" wp14:anchorId="12EF2915" wp14:editId="7C07CB4A">
            <wp:simplePos x="0" y="0"/>
            <wp:positionH relativeFrom="margin">
              <wp:align>right</wp:align>
            </wp:positionH>
            <wp:positionV relativeFrom="paragraph">
              <wp:posOffset>13970</wp:posOffset>
            </wp:positionV>
            <wp:extent cx="1113155" cy="276893"/>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ccLogoN.png"/>
                    <pic:cNvPicPr/>
                  </pic:nvPicPr>
                  <pic:blipFill>
                    <a:blip r:embed="rId34">
                      <a:extLst>
                        <a:ext uri="{28A0092B-C50C-407E-A947-70E740481C1C}">
                          <a14:useLocalDpi xmlns:a14="http://schemas.microsoft.com/office/drawing/2010/main" val="0"/>
                        </a:ext>
                      </a:extLst>
                    </a:blip>
                    <a:stretch>
                      <a:fillRect/>
                    </a:stretch>
                  </pic:blipFill>
                  <pic:spPr>
                    <a:xfrm>
                      <a:off x="0" y="0"/>
                      <a:ext cx="1113155" cy="276893"/>
                    </a:xfrm>
                    <a:prstGeom prst="rect">
                      <a:avLst/>
                    </a:prstGeom>
                  </pic:spPr>
                </pic:pic>
              </a:graphicData>
            </a:graphic>
            <wp14:sizeRelH relativeFrom="margin">
              <wp14:pctWidth>0</wp14:pctWidth>
            </wp14:sizeRelH>
            <wp14:sizeRelV relativeFrom="margin">
              <wp14:pctHeight>0</wp14:pctHeight>
            </wp14:sizeRelV>
          </wp:anchor>
        </w:drawing>
      </w:r>
      <w:r w:rsidRPr="005F1E01">
        <w:rPr>
          <w:b/>
          <w:sz w:val="22"/>
          <w:szCs w:val="22"/>
        </w:rPr>
        <w:t>2/ candidate Accra, Ghana, TECC-GH</w:t>
      </w:r>
    </w:p>
    <w:p w:rsidR="00C629B8" w:rsidRPr="00C35898" w:rsidRDefault="00C629B8" w:rsidP="0018474F">
      <w:pPr>
        <w:ind w:left="74"/>
        <w:contextualSpacing/>
        <w:rPr>
          <w:sz w:val="22"/>
          <w:szCs w:val="22"/>
          <w:lang w:val="fr-FR"/>
        </w:rPr>
      </w:pPr>
      <w:r w:rsidRPr="00C35898">
        <w:rPr>
          <w:sz w:val="22"/>
          <w:szCs w:val="22"/>
          <w:lang w:val="fr-FR"/>
        </w:rPr>
        <w:t xml:space="preserve">Emmanuel </w:t>
      </w:r>
      <w:proofErr w:type="spellStart"/>
      <w:r w:rsidRPr="00C35898">
        <w:rPr>
          <w:sz w:val="22"/>
          <w:szCs w:val="22"/>
          <w:lang w:val="fr-FR"/>
        </w:rPr>
        <w:t>Odartey</w:t>
      </w:r>
      <w:proofErr w:type="spellEnd"/>
    </w:p>
    <w:p w:rsidR="00C629B8" w:rsidRDefault="00C629B8" w:rsidP="0018474F">
      <w:pPr>
        <w:ind w:left="74"/>
        <w:contextualSpacing/>
        <w:rPr>
          <w:b/>
          <w:sz w:val="22"/>
          <w:szCs w:val="22"/>
          <w:lang w:val="fr-FR"/>
        </w:rPr>
      </w:pPr>
    </w:p>
    <w:p w:rsidR="00C629B8" w:rsidRPr="00C35898" w:rsidRDefault="00C629B8" w:rsidP="0018474F">
      <w:pPr>
        <w:ind w:left="74"/>
        <w:contextualSpacing/>
        <w:rPr>
          <w:b/>
          <w:sz w:val="22"/>
          <w:szCs w:val="22"/>
          <w:lang w:val="fr-FR"/>
        </w:rPr>
      </w:pPr>
      <w:r w:rsidRPr="005F1E01">
        <w:rPr>
          <w:noProof/>
          <w:sz w:val="22"/>
          <w:szCs w:val="22"/>
          <w:lang w:val="en-GB" w:eastAsia="en-GB"/>
        </w:rPr>
        <w:drawing>
          <wp:anchor distT="0" distB="0" distL="114300" distR="114300" simplePos="0" relativeHeight="251684864" behindDoc="0" locked="0" layoutInCell="1" allowOverlap="1" wp14:anchorId="520ECCB8" wp14:editId="1CD08BFB">
            <wp:simplePos x="0" y="0"/>
            <wp:positionH relativeFrom="margin">
              <wp:align>right</wp:align>
            </wp:positionH>
            <wp:positionV relativeFrom="paragraph">
              <wp:posOffset>13970</wp:posOffset>
            </wp:positionV>
            <wp:extent cx="561975" cy="5619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c_logo_positif_bleu.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Pr>
          <w:b/>
          <w:sz w:val="22"/>
          <w:szCs w:val="22"/>
          <w:lang w:val="fr-FR"/>
        </w:rPr>
        <w:t>3</w:t>
      </w:r>
      <w:r w:rsidRPr="00C35898">
        <w:rPr>
          <w:b/>
          <w:sz w:val="22"/>
          <w:szCs w:val="22"/>
          <w:lang w:val="fr-FR"/>
        </w:rPr>
        <w:t>/ candidate Paris, France, BIC, (</w:t>
      </w:r>
      <w:proofErr w:type="spellStart"/>
      <w:r w:rsidRPr="00C35898">
        <w:rPr>
          <w:b/>
          <w:sz w:val="22"/>
          <w:szCs w:val="22"/>
          <w:lang w:val="fr-FR"/>
        </w:rPr>
        <w:t>Burean</w:t>
      </w:r>
      <w:proofErr w:type="spellEnd"/>
      <w:r w:rsidRPr="00C35898">
        <w:rPr>
          <w:b/>
          <w:sz w:val="22"/>
          <w:szCs w:val="22"/>
          <w:lang w:val="fr-FR"/>
        </w:rPr>
        <w:t xml:space="preserve"> </w:t>
      </w:r>
      <w:proofErr w:type="spellStart"/>
      <w:r w:rsidRPr="00C35898">
        <w:rPr>
          <w:b/>
          <w:sz w:val="22"/>
          <w:szCs w:val="22"/>
          <w:lang w:val="fr-FR"/>
        </w:rPr>
        <w:t>Internaational</w:t>
      </w:r>
      <w:proofErr w:type="spellEnd"/>
      <w:r w:rsidRPr="00C35898">
        <w:rPr>
          <w:b/>
          <w:sz w:val="22"/>
          <w:szCs w:val="22"/>
          <w:lang w:val="fr-FR"/>
        </w:rPr>
        <w:t xml:space="preserve"> des Containeur)</w:t>
      </w:r>
    </w:p>
    <w:p w:rsidR="00C629B8" w:rsidRPr="005F1E01" w:rsidRDefault="00C629B8" w:rsidP="0018474F">
      <w:pPr>
        <w:ind w:left="74"/>
        <w:contextualSpacing/>
        <w:rPr>
          <w:sz w:val="22"/>
          <w:szCs w:val="22"/>
        </w:rPr>
      </w:pPr>
      <w:proofErr w:type="spellStart"/>
      <w:r w:rsidRPr="005F1E01">
        <w:rPr>
          <w:sz w:val="22"/>
          <w:szCs w:val="22"/>
        </w:rPr>
        <w:t>Jorn</w:t>
      </w:r>
      <w:proofErr w:type="spellEnd"/>
      <w:r w:rsidRPr="005F1E01">
        <w:rPr>
          <w:sz w:val="22"/>
          <w:szCs w:val="22"/>
        </w:rPr>
        <w:t xml:space="preserve"> </w:t>
      </w:r>
      <w:proofErr w:type="spellStart"/>
      <w:r w:rsidRPr="005F1E01">
        <w:rPr>
          <w:sz w:val="22"/>
          <w:szCs w:val="22"/>
        </w:rPr>
        <w:t>Heerulff</w:t>
      </w:r>
      <w:proofErr w:type="spellEnd"/>
    </w:p>
    <w:p w:rsidR="00C629B8" w:rsidRPr="005F1E01" w:rsidRDefault="00C629B8" w:rsidP="0018474F">
      <w:pPr>
        <w:ind w:left="74"/>
        <w:contextualSpacing/>
        <w:rPr>
          <w:sz w:val="22"/>
          <w:szCs w:val="22"/>
        </w:rPr>
      </w:pPr>
    </w:p>
    <w:p w:rsidR="00C629B8" w:rsidRPr="00BC54C4" w:rsidRDefault="00C629B8" w:rsidP="0018474F">
      <w:pPr>
        <w:ind w:left="74"/>
        <w:contextualSpacing/>
        <w:rPr>
          <w:b/>
          <w:sz w:val="22"/>
          <w:szCs w:val="22"/>
        </w:rPr>
      </w:pPr>
      <w:r>
        <w:rPr>
          <w:noProof/>
          <w:lang w:val="en-GB" w:eastAsia="en-GB"/>
        </w:rPr>
        <w:drawing>
          <wp:anchor distT="0" distB="0" distL="114300" distR="114300" simplePos="0" relativeHeight="251685888" behindDoc="0" locked="0" layoutInCell="1" allowOverlap="1" wp14:anchorId="0796ED8F" wp14:editId="44244477">
            <wp:simplePos x="0" y="0"/>
            <wp:positionH relativeFrom="margin">
              <wp:align>right</wp:align>
            </wp:positionH>
            <wp:positionV relativeFrom="paragraph">
              <wp:posOffset>153670</wp:posOffset>
            </wp:positionV>
            <wp:extent cx="1052310" cy="6381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ersin-international-port.png"/>
                    <pic:cNvPicPr/>
                  </pic:nvPicPr>
                  <pic:blipFill>
                    <a:blip r:embed="rId36">
                      <a:extLst>
                        <a:ext uri="{28A0092B-C50C-407E-A947-70E740481C1C}">
                          <a14:useLocalDpi xmlns:a14="http://schemas.microsoft.com/office/drawing/2010/main" val="0"/>
                        </a:ext>
                      </a:extLst>
                    </a:blip>
                    <a:stretch>
                      <a:fillRect/>
                    </a:stretch>
                  </pic:blipFill>
                  <pic:spPr>
                    <a:xfrm>
                      <a:off x="0" y="0"/>
                      <a:ext cx="1052310" cy="638175"/>
                    </a:xfrm>
                    <a:prstGeom prst="rect">
                      <a:avLst/>
                    </a:prstGeom>
                  </pic:spPr>
                </pic:pic>
              </a:graphicData>
            </a:graphic>
            <wp14:sizeRelH relativeFrom="margin">
              <wp14:pctWidth>0</wp14:pctWidth>
            </wp14:sizeRelH>
            <wp14:sizeRelV relativeFrom="margin">
              <wp14:pctHeight>0</wp14:pctHeight>
            </wp14:sizeRelV>
          </wp:anchor>
        </w:drawing>
      </w:r>
      <w:r w:rsidRPr="00BC54C4">
        <w:rPr>
          <w:b/>
          <w:sz w:val="22"/>
          <w:szCs w:val="22"/>
        </w:rPr>
        <w:t>4/ candidate Mersin, Turkey, Mersin International port</w:t>
      </w:r>
    </w:p>
    <w:p w:rsidR="00C629B8" w:rsidRDefault="00C629B8" w:rsidP="0018474F">
      <w:proofErr w:type="spellStart"/>
      <w:r w:rsidRPr="00BC54C4">
        <w:t>Cagdas</w:t>
      </w:r>
      <w:proofErr w:type="spellEnd"/>
      <w:r w:rsidRPr="00BC54C4">
        <w:t xml:space="preserve"> Duran</w:t>
      </w:r>
    </w:p>
    <w:p w:rsidR="00C629B8" w:rsidRDefault="00C629B8" w:rsidP="0018474F"/>
    <w:p w:rsidR="00C629B8" w:rsidRDefault="00C629B8" w:rsidP="00C629B8"/>
    <w:tbl>
      <w:tblPr>
        <w:tblpPr w:leftFromText="180" w:rightFromText="180" w:vertAnchor="text" w:horzAnchor="margin" w:tblpY="196"/>
        <w:tblW w:w="5000" w:type="pct"/>
        <w:tblLayout w:type="fixed"/>
        <w:tblCellMar>
          <w:left w:w="0" w:type="dxa"/>
          <w:right w:w="0" w:type="dxa"/>
        </w:tblCellMar>
        <w:tblLook w:val="04A0" w:firstRow="1" w:lastRow="0" w:firstColumn="1" w:lastColumn="0" w:noHBand="0" w:noVBand="1"/>
        <w:tblDescription w:val="Action items 1"/>
      </w:tblPr>
      <w:tblGrid>
        <w:gridCol w:w="6104"/>
        <w:gridCol w:w="2181"/>
        <w:gridCol w:w="2181"/>
      </w:tblGrid>
      <w:tr w:rsidR="00B0553B" w:rsidRPr="008D4925" w:rsidTr="004D0341">
        <w:trPr>
          <w:tblHeader/>
        </w:trPr>
        <w:tc>
          <w:tcPr>
            <w:tcW w:w="6300" w:type="dxa"/>
          </w:tcPr>
          <w:p w:rsidR="00B0553B" w:rsidRPr="008D4925" w:rsidRDefault="00B0553B" w:rsidP="004D0341">
            <w:pPr>
              <w:pStyle w:val="Heading2"/>
              <w:spacing w:after="0"/>
              <w:contextualSpacing/>
              <w:rPr>
                <w:color w:val="002060"/>
              </w:rPr>
            </w:pPr>
            <w:r w:rsidRPr="008D4925">
              <w:rPr>
                <w:color w:val="002060"/>
              </w:rPr>
              <w:t>Action items</w:t>
            </w:r>
          </w:p>
          <w:p w:rsidR="00B0553B" w:rsidRPr="008D4925" w:rsidRDefault="00B0553B" w:rsidP="004D0341">
            <w:pPr>
              <w:rPr>
                <w:color w:val="002060"/>
              </w:rPr>
            </w:pPr>
          </w:p>
        </w:tc>
        <w:tc>
          <w:tcPr>
            <w:tcW w:w="2250" w:type="dxa"/>
          </w:tcPr>
          <w:p w:rsidR="00B0553B" w:rsidRPr="008D4925" w:rsidRDefault="00B0553B" w:rsidP="004D0341">
            <w:pPr>
              <w:pStyle w:val="Heading2"/>
              <w:spacing w:after="0"/>
              <w:contextualSpacing/>
              <w:rPr>
                <w:color w:val="002060"/>
              </w:rPr>
            </w:pPr>
            <w:r w:rsidRPr="008D4925">
              <w:rPr>
                <w:color w:val="002060"/>
              </w:rPr>
              <w:t>Person responsible</w:t>
            </w:r>
          </w:p>
          <w:p w:rsidR="00B0553B" w:rsidRPr="008D4925" w:rsidRDefault="00B0553B" w:rsidP="004D0341">
            <w:pPr>
              <w:rPr>
                <w:color w:val="002060"/>
              </w:rPr>
            </w:pPr>
          </w:p>
        </w:tc>
        <w:tc>
          <w:tcPr>
            <w:tcW w:w="2250" w:type="dxa"/>
          </w:tcPr>
          <w:p w:rsidR="00B0553B" w:rsidRPr="008D4925" w:rsidRDefault="00B0553B" w:rsidP="004D0341">
            <w:pPr>
              <w:pStyle w:val="Heading2"/>
              <w:spacing w:after="0"/>
              <w:contextualSpacing/>
              <w:rPr>
                <w:color w:val="002060"/>
              </w:rPr>
            </w:pPr>
            <w:r w:rsidRPr="008D4925">
              <w:rPr>
                <w:color w:val="002060"/>
              </w:rPr>
              <w:t>Deadline</w:t>
            </w:r>
          </w:p>
        </w:tc>
      </w:tr>
      <w:tr w:rsidR="00B0553B" w:rsidTr="004D0341">
        <w:sdt>
          <w:sdtPr>
            <w:id w:val="-960099704"/>
            <w:placeholder>
              <w:docPart w:val="85162DB918514156A2B1C92B00206EC3"/>
            </w:placeholder>
            <w15:appearance w15:val="hidden"/>
          </w:sdtPr>
          <w:sdtContent>
            <w:tc>
              <w:tcPr>
                <w:tcW w:w="6300" w:type="dxa"/>
              </w:tcPr>
              <w:p w:rsidR="00625AF6" w:rsidRDefault="00625AF6" w:rsidP="00625AF6">
                <w:pPr>
                  <w:ind w:left="74"/>
                  <w:contextualSpacing/>
                </w:pPr>
                <w:r>
                  <w:t xml:space="preserve"> Stefano O</w:t>
                </w:r>
                <w:r w:rsidR="00C629B8">
                  <w:t xml:space="preserve">ttonello </w:t>
                </w:r>
                <w:r>
                  <w:t>confirm</w:t>
                </w:r>
                <w:r w:rsidR="00C629B8">
                  <w:t>ed</w:t>
                </w:r>
                <w:r>
                  <w:t xml:space="preserve"> with MSC management and revert.</w:t>
                </w:r>
              </w:p>
              <w:p w:rsidR="00625AF6" w:rsidRDefault="00625AF6" w:rsidP="00625AF6">
                <w:pPr>
                  <w:ind w:left="74"/>
                  <w:contextualSpacing/>
                </w:pPr>
                <w:r>
                  <w:t>Ok, venue date</w:t>
                </w:r>
                <w:r w:rsidR="00C629B8">
                  <w:t xml:space="preserve"> 12-14 of march 2017, </w:t>
                </w:r>
                <w:r>
                  <w:t>invitation letters will be published</w:t>
                </w:r>
                <w:r w:rsidR="00C629B8">
                  <w:t xml:space="preserve"> shortly</w:t>
                </w:r>
              </w:p>
              <w:p w:rsidR="00B0553B" w:rsidRDefault="00B0553B" w:rsidP="004D0341">
                <w:pPr>
                  <w:spacing w:after="0"/>
                  <w:contextualSpacing/>
                </w:pPr>
              </w:p>
            </w:tc>
          </w:sdtContent>
        </w:sdt>
        <w:sdt>
          <w:sdtPr>
            <w:id w:val="1037240404"/>
            <w:placeholder>
              <w:docPart w:val="F68DBC3808D440A9AFFAA1BF8706D274"/>
            </w:placeholder>
            <w15:appearance w15:val="hidden"/>
          </w:sdtPr>
          <w:sdtContent>
            <w:tc>
              <w:tcPr>
                <w:tcW w:w="2250" w:type="dxa"/>
              </w:tcPr>
              <w:p w:rsidR="00625AF6" w:rsidRDefault="00625AF6" w:rsidP="00625AF6">
                <w:pPr>
                  <w:ind w:left="74"/>
                  <w:contextualSpacing/>
                </w:pPr>
                <w:r>
                  <w:t xml:space="preserve"> Stefano Ottonello</w:t>
                </w:r>
              </w:p>
              <w:p w:rsidR="00B0553B" w:rsidRDefault="00B0553B" w:rsidP="004D0341">
                <w:pPr>
                  <w:spacing w:after="0"/>
                  <w:contextualSpacing/>
                </w:pPr>
              </w:p>
            </w:tc>
          </w:sdtContent>
        </w:sdt>
        <w:tc>
          <w:tcPr>
            <w:tcW w:w="2250" w:type="dxa"/>
          </w:tcPr>
          <w:p w:rsidR="00B0553B" w:rsidRDefault="003C5759" w:rsidP="004D0341">
            <w:pPr>
              <w:spacing w:after="0"/>
              <w:contextualSpacing/>
            </w:pPr>
            <w:r>
              <w:t>21/11/2018</w:t>
            </w:r>
          </w:p>
        </w:tc>
      </w:tr>
      <w:tr w:rsidR="00B0553B" w:rsidTr="004D0341">
        <w:tc>
          <w:tcPr>
            <w:tcW w:w="6300" w:type="dxa"/>
          </w:tcPr>
          <w:p w:rsidR="00B0553B" w:rsidRDefault="00B0553B" w:rsidP="004D0341">
            <w:pPr>
              <w:spacing w:after="0"/>
              <w:contextualSpacing/>
            </w:pPr>
          </w:p>
        </w:tc>
        <w:tc>
          <w:tcPr>
            <w:tcW w:w="2250" w:type="dxa"/>
          </w:tcPr>
          <w:p w:rsidR="00B0553B" w:rsidRDefault="00B0553B" w:rsidP="004D0341">
            <w:pPr>
              <w:spacing w:after="0"/>
              <w:contextualSpacing/>
            </w:pPr>
          </w:p>
        </w:tc>
        <w:tc>
          <w:tcPr>
            <w:tcW w:w="2250" w:type="dxa"/>
          </w:tcPr>
          <w:p w:rsidR="00B0553B" w:rsidRDefault="00B0553B" w:rsidP="004D0341">
            <w:pPr>
              <w:spacing w:after="0"/>
              <w:contextualSpacing/>
            </w:pPr>
          </w:p>
        </w:tc>
      </w:tr>
    </w:tbl>
    <w:p w:rsidR="00B0553B" w:rsidRDefault="00B0553B" w:rsidP="00B0553B">
      <w:pPr>
        <w:ind w:left="74"/>
        <w:contextualSpacing/>
      </w:pPr>
    </w:p>
    <w:p w:rsidR="00B0553B" w:rsidRPr="00041267" w:rsidRDefault="00B0553B" w:rsidP="00B0553B">
      <w:pPr>
        <w:ind w:left="74"/>
        <w:contextualSpacing/>
        <w:rPr>
          <w:b/>
          <w:color w:val="002060"/>
          <w:u w:val="single"/>
        </w:rPr>
      </w:pPr>
      <w:r w:rsidRPr="00041267">
        <w:rPr>
          <w:b/>
          <w:color w:val="002060"/>
          <w:u w:val="single"/>
        </w:rPr>
        <w:t>A</w:t>
      </w:r>
      <w:r w:rsidR="003C5759">
        <w:rPr>
          <w:b/>
          <w:color w:val="002060"/>
          <w:u w:val="single"/>
        </w:rPr>
        <w:t xml:space="preserve">ny </w:t>
      </w:r>
      <w:r w:rsidRPr="00041267">
        <w:rPr>
          <w:b/>
          <w:color w:val="002060"/>
          <w:u w:val="single"/>
        </w:rPr>
        <w:t>O</w:t>
      </w:r>
      <w:r w:rsidR="003C5759">
        <w:rPr>
          <w:b/>
          <w:color w:val="002060"/>
          <w:u w:val="single"/>
        </w:rPr>
        <w:t xml:space="preserve">ther </w:t>
      </w:r>
      <w:r w:rsidRPr="00041267">
        <w:rPr>
          <w:b/>
          <w:color w:val="002060"/>
          <w:u w:val="single"/>
        </w:rPr>
        <w:t>B</w:t>
      </w:r>
      <w:r w:rsidR="003C5759">
        <w:rPr>
          <w:b/>
          <w:color w:val="002060"/>
          <w:u w:val="single"/>
        </w:rPr>
        <w:t>usiness</w:t>
      </w:r>
    </w:p>
    <w:p w:rsidR="00B0553B" w:rsidRDefault="00B0553B" w:rsidP="00B0553B">
      <w:pPr>
        <w:ind w:left="74"/>
        <w:contextualSpacing/>
      </w:pPr>
    </w:p>
    <w:p w:rsidR="003C5759" w:rsidRPr="005F1E01" w:rsidRDefault="003C5759" w:rsidP="00B0553B">
      <w:pPr>
        <w:ind w:left="74"/>
        <w:contextualSpacing/>
        <w:rPr>
          <w:sz w:val="22"/>
          <w:szCs w:val="22"/>
          <w:lang w:val="en-GB"/>
        </w:rPr>
      </w:pPr>
      <w:r w:rsidRPr="005F1E01">
        <w:rPr>
          <w:sz w:val="22"/>
          <w:szCs w:val="22"/>
        </w:rPr>
        <w:t>After almost 3 decades, Simon Spoormaker and Gerry Endenburg are now retired and the new chairman will be Bruis van Driel and the new secretary will be Arthur Touzot</w:t>
      </w:r>
    </w:p>
    <w:p w:rsidR="003C5759" w:rsidRDefault="003C5759" w:rsidP="003C5759">
      <w:pPr>
        <w:ind w:left="74"/>
        <w:contextualSpacing/>
        <w:rPr>
          <w:sz w:val="22"/>
          <w:szCs w:val="22"/>
        </w:rPr>
      </w:pPr>
      <w:r w:rsidRPr="005F1E01">
        <w:rPr>
          <w:sz w:val="22"/>
          <w:szCs w:val="22"/>
        </w:rPr>
        <w:t xml:space="preserve">Since 1987, 68 meetings were organized across the globe, </w:t>
      </w:r>
      <w:r w:rsidR="005F1E01" w:rsidRPr="005F1E01">
        <w:rPr>
          <w:sz w:val="22"/>
          <w:szCs w:val="22"/>
        </w:rPr>
        <w:t xml:space="preserve">creating 2/3 of all UN/EDIFACT used today in the </w:t>
      </w:r>
      <w:r w:rsidR="001E447C" w:rsidRPr="005F1E01">
        <w:rPr>
          <w:sz w:val="22"/>
          <w:szCs w:val="22"/>
        </w:rPr>
        <w:t>maritime</w:t>
      </w:r>
      <w:r w:rsidR="005F1E01" w:rsidRPr="005F1E01">
        <w:rPr>
          <w:sz w:val="22"/>
          <w:szCs w:val="22"/>
        </w:rPr>
        <w:t xml:space="preserve"> industry. This amount to 4 BILLION EDI messages using</w:t>
      </w:r>
      <w:r w:rsidRPr="005F1E01">
        <w:rPr>
          <w:sz w:val="22"/>
          <w:szCs w:val="22"/>
        </w:rPr>
        <w:t xml:space="preserve"> SMDG </w:t>
      </w:r>
      <w:r w:rsidR="005F1E01" w:rsidRPr="005F1E01">
        <w:rPr>
          <w:sz w:val="22"/>
          <w:szCs w:val="22"/>
        </w:rPr>
        <w:t>message types were transmitted</w:t>
      </w:r>
      <w:r w:rsidRPr="005F1E01">
        <w:rPr>
          <w:sz w:val="22"/>
          <w:szCs w:val="22"/>
        </w:rPr>
        <w:t>.</w:t>
      </w:r>
      <w:r w:rsidR="005F1E01" w:rsidRPr="005F1E01">
        <w:rPr>
          <w:sz w:val="22"/>
          <w:szCs w:val="22"/>
        </w:rPr>
        <w:t xml:space="preserve"> this means more than </w:t>
      </w:r>
      <w:r w:rsidRPr="005F1E01">
        <w:rPr>
          <w:sz w:val="22"/>
          <w:szCs w:val="22"/>
        </w:rPr>
        <w:t>10</w:t>
      </w:r>
      <w:r w:rsidR="005F1E01" w:rsidRPr="005F1E01">
        <w:rPr>
          <w:sz w:val="22"/>
          <w:szCs w:val="22"/>
        </w:rPr>
        <w:t xml:space="preserve"> MILLION per day</w:t>
      </w:r>
      <w:r w:rsidR="005F1E01">
        <w:rPr>
          <w:sz w:val="22"/>
          <w:szCs w:val="22"/>
        </w:rPr>
        <w:t>. No triple E or MSC ZOE, CMA CGM BOUGUAINVILLE, CSCL GLOBE, BARZAN…would be loaded, no PSA, ECT…would operate over 300,000 port call a year without this.</w:t>
      </w:r>
    </w:p>
    <w:p w:rsidR="005F1E01" w:rsidRDefault="005F1E01" w:rsidP="003C5759">
      <w:pPr>
        <w:ind w:left="74"/>
        <w:contextualSpacing/>
        <w:rPr>
          <w:sz w:val="22"/>
          <w:szCs w:val="22"/>
        </w:rPr>
      </w:pPr>
    </w:p>
    <w:p w:rsidR="005F1E01" w:rsidRDefault="005F1E01" w:rsidP="003C5759">
      <w:pPr>
        <w:ind w:left="74"/>
        <w:contextualSpacing/>
        <w:rPr>
          <w:sz w:val="22"/>
          <w:szCs w:val="22"/>
        </w:rPr>
      </w:pPr>
      <w:r>
        <w:rPr>
          <w:sz w:val="22"/>
          <w:szCs w:val="22"/>
        </w:rPr>
        <w:t xml:space="preserve">The first decision of the new Chairman and General secretary approved by all the SMDG committee, was to nominate </w:t>
      </w:r>
      <w:proofErr w:type="spellStart"/>
      <w:r>
        <w:rPr>
          <w:sz w:val="22"/>
          <w:szCs w:val="22"/>
        </w:rPr>
        <w:t>Mr</w:t>
      </w:r>
      <w:proofErr w:type="spellEnd"/>
      <w:r>
        <w:rPr>
          <w:sz w:val="22"/>
          <w:szCs w:val="22"/>
        </w:rPr>
        <w:t xml:space="preserve"> </w:t>
      </w:r>
      <w:r w:rsidRPr="005F1E01">
        <w:rPr>
          <w:sz w:val="22"/>
          <w:szCs w:val="22"/>
        </w:rPr>
        <w:t>Simon Spoormaker and Gerry Endenburg</w:t>
      </w:r>
      <w:r>
        <w:rPr>
          <w:sz w:val="22"/>
          <w:szCs w:val="22"/>
        </w:rPr>
        <w:t xml:space="preserve"> as </w:t>
      </w:r>
      <w:r w:rsidRPr="005F1E01">
        <w:rPr>
          <w:sz w:val="22"/>
          <w:szCs w:val="22"/>
        </w:rPr>
        <w:t>SMDG Honorary Members</w:t>
      </w:r>
      <w:r>
        <w:rPr>
          <w:sz w:val="22"/>
          <w:szCs w:val="22"/>
        </w:rPr>
        <w:t>.</w:t>
      </w:r>
    </w:p>
    <w:p w:rsidR="005F1E01" w:rsidRDefault="005F1E01" w:rsidP="003C5759">
      <w:pPr>
        <w:ind w:left="74"/>
        <w:contextualSpacing/>
        <w:rPr>
          <w:sz w:val="22"/>
          <w:szCs w:val="22"/>
        </w:rPr>
      </w:pPr>
    </w:p>
    <w:p w:rsidR="005F1E01" w:rsidRPr="005F1E01" w:rsidRDefault="0054567F" w:rsidP="003C5759">
      <w:pPr>
        <w:ind w:left="74"/>
        <w:contextualSpacing/>
        <w:rPr>
          <w:sz w:val="22"/>
          <w:szCs w:val="22"/>
        </w:rPr>
      </w:pPr>
      <w:hyperlink r:id="rId37" w:tgtFrame="_blank" w:history="1">
        <w:r w:rsidR="005F1E01">
          <w:rPr>
            <w:rStyle w:val="Hyperlink"/>
            <w:b/>
            <w:bCs/>
          </w:rPr>
          <w:t>SMDG 30 years</w:t>
        </w:r>
      </w:hyperlink>
    </w:p>
    <w:p w:rsidR="00B0553B" w:rsidRDefault="00B0553B" w:rsidP="00B0553B">
      <w:pPr>
        <w:ind w:left="74"/>
        <w:contextualSpacing/>
      </w:pPr>
    </w:p>
    <w:p w:rsidR="00B0553B" w:rsidRPr="00041267" w:rsidRDefault="00B0553B" w:rsidP="00B0553B">
      <w:pPr>
        <w:ind w:left="74"/>
        <w:contextualSpacing/>
        <w:rPr>
          <w:b/>
          <w:color w:val="002060"/>
          <w:u w:val="single"/>
        </w:rPr>
      </w:pPr>
      <w:r w:rsidRPr="00041267">
        <w:rPr>
          <w:b/>
          <w:color w:val="002060"/>
          <w:u w:val="single"/>
        </w:rPr>
        <w:t>CLOSING</w:t>
      </w:r>
    </w:p>
    <w:p w:rsidR="00B0553B" w:rsidRDefault="00B0553B" w:rsidP="00B0553B">
      <w:pPr>
        <w:ind w:left="74"/>
        <w:contextualSpacing/>
      </w:pPr>
    </w:p>
    <w:p w:rsidR="00B0553B" w:rsidRDefault="00B0553B" w:rsidP="00B0553B">
      <w:pPr>
        <w:ind w:left="74"/>
        <w:contextualSpacing/>
        <w:jc w:val="both"/>
      </w:pPr>
      <w:r>
        <w:t xml:space="preserve">The Chairman closed the meeting at 16:30, for the plenary session on the </w:t>
      </w:r>
      <w:r w:rsidRPr="00041267">
        <w:rPr>
          <w:color w:val="000000" w:themeColor="text1"/>
        </w:rPr>
        <w:t>Wednesday 5</w:t>
      </w:r>
      <w:r w:rsidRPr="00041267">
        <w:rPr>
          <w:color w:val="000000" w:themeColor="text1"/>
          <w:vertAlign w:val="superscript"/>
        </w:rPr>
        <w:t>th</w:t>
      </w:r>
      <w:r w:rsidRPr="00041267">
        <w:rPr>
          <w:color w:val="000000" w:themeColor="text1"/>
        </w:rPr>
        <w:t xml:space="preserve"> October 2016 and </w:t>
      </w:r>
      <w:r>
        <w:t xml:space="preserve">at 16:00 for the </w:t>
      </w:r>
      <w:r w:rsidRPr="00041267">
        <w:t>Intercompany Communication Process</w:t>
      </w:r>
      <w:r>
        <w:t xml:space="preserve"> on the Thursday 6</w:t>
      </w:r>
      <w:r w:rsidRPr="00041267">
        <w:rPr>
          <w:color w:val="000000" w:themeColor="text1"/>
          <w:vertAlign w:val="superscript"/>
        </w:rPr>
        <w:t>th</w:t>
      </w:r>
      <w:r w:rsidRPr="00041267">
        <w:rPr>
          <w:color w:val="000000" w:themeColor="text1"/>
        </w:rPr>
        <w:t xml:space="preserve"> October 2016</w:t>
      </w:r>
      <w:r>
        <w:rPr>
          <w:color w:val="000000" w:themeColor="text1"/>
        </w:rPr>
        <w:t>, thanking our hosts, XVELA and Arthur Touzot, for their Outstanding facilities, organizations, and event management</w:t>
      </w:r>
    </w:p>
    <w:p w:rsidR="00DB639B" w:rsidRDefault="00B0553B" w:rsidP="004E016B">
      <w:pPr>
        <w:ind w:left="0"/>
        <w:contextualSpacing/>
        <w:jc w:val="center"/>
      </w:pPr>
      <w:r>
        <w:t>-o-o-o-o-o-o-o-o-o-o-o-o-o-o-o-o-o-o</w:t>
      </w:r>
    </w:p>
    <w:sectPr w:rsidR="00DB639B" w:rsidSect="00B0553B">
      <w:pgSz w:w="11906" w:h="16838" w:code="9"/>
      <w:pgMar w:top="567" w:right="720" w:bottom="426"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6F2" w:rsidRDefault="00E756F2">
      <w:pPr>
        <w:spacing w:before="0" w:after="0"/>
      </w:pPr>
      <w:r>
        <w:separator/>
      </w:r>
    </w:p>
  </w:endnote>
  <w:endnote w:type="continuationSeparator" w:id="0">
    <w:p w:rsidR="00E756F2" w:rsidRDefault="00E756F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67F" w:rsidRDefault="0054567F">
    <w:pPr>
      <w:pStyle w:val="Footer"/>
    </w:pPr>
    <w:r>
      <w:t xml:space="preserve">Page </w:t>
    </w:r>
    <w:r>
      <w:fldChar w:fldCharType="begin"/>
    </w:r>
    <w:r>
      <w:instrText xml:space="preserve"> PAGE   \* MERGEFORMAT </w:instrText>
    </w:r>
    <w:r>
      <w:fldChar w:fldCharType="separate"/>
    </w:r>
    <w:r w:rsidR="002F2F2A">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503038"/>
      <w:docPartObj>
        <w:docPartGallery w:val="Page Numbers (Bottom of Page)"/>
        <w:docPartUnique/>
      </w:docPartObj>
    </w:sdtPr>
    <w:sdtEndPr>
      <w:rPr>
        <w:noProof/>
      </w:rPr>
    </w:sdtEndPr>
    <w:sdtContent>
      <w:p w:rsidR="0054567F" w:rsidRDefault="0054567F">
        <w:pPr>
          <w:pStyle w:val="Footer"/>
        </w:pPr>
        <w:r>
          <w:t xml:space="preserve">Page </w:t>
        </w:r>
        <w:r>
          <w:fldChar w:fldCharType="begin"/>
        </w:r>
        <w:r>
          <w:instrText xml:space="preserve"> PAGE   \* MERGEFORMAT </w:instrText>
        </w:r>
        <w:r>
          <w:fldChar w:fldCharType="separate"/>
        </w:r>
        <w:r w:rsidR="002F2F2A">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6F2" w:rsidRDefault="00E756F2">
      <w:pPr>
        <w:spacing w:before="0" w:after="0"/>
      </w:pPr>
      <w:r>
        <w:separator/>
      </w:r>
    </w:p>
  </w:footnote>
  <w:footnote w:type="continuationSeparator" w:id="0">
    <w:p w:rsidR="00E756F2" w:rsidRDefault="00E756F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A4A30"/>
    <w:multiLevelType w:val="hybridMultilevel"/>
    <w:tmpl w:val="3F725842"/>
    <w:lvl w:ilvl="0" w:tplc="3C6A2678">
      <w:numFmt w:val="bullet"/>
      <w:lvlText w:val=""/>
      <w:lvlJc w:val="left"/>
      <w:pPr>
        <w:ind w:left="720" w:hanging="360"/>
      </w:pPr>
      <w:rPr>
        <w:rFonts w:ascii="Symbol" w:eastAsiaTheme="minorHAnsi" w:hAnsi="Symbol" w:cstheme="minorBid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F210FEA"/>
    <w:multiLevelType w:val="hybridMultilevel"/>
    <w:tmpl w:val="905A4D4A"/>
    <w:lvl w:ilvl="0" w:tplc="9B5C99E0">
      <w:start w:val="1"/>
      <w:numFmt w:val="decimal"/>
      <w:lvlText w:val="%1."/>
      <w:lvlJc w:val="left"/>
      <w:pPr>
        <w:ind w:left="432" w:hanging="360"/>
      </w:pPr>
      <w:rPr>
        <w:rFonts w:hint="default"/>
      </w:rPr>
    </w:lvl>
    <w:lvl w:ilvl="1" w:tplc="48090019" w:tentative="1">
      <w:start w:val="1"/>
      <w:numFmt w:val="lowerLetter"/>
      <w:lvlText w:val="%2."/>
      <w:lvlJc w:val="left"/>
      <w:pPr>
        <w:ind w:left="1152" w:hanging="360"/>
      </w:pPr>
    </w:lvl>
    <w:lvl w:ilvl="2" w:tplc="4809001B" w:tentative="1">
      <w:start w:val="1"/>
      <w:numFmt w:val="lowerRoman"/>
      <w:lvlText w:val="%3."/>
      <w:lvlJc w:val="right"/>
      <w:pPr>
        <w:ind w:left="1872" w:hanging="180"/>
      </w:pPr>
    </w:lvl>
    <w:lvl w:ilvl="3" w:tplc="4809000F" w:tentative="1">
      <w:start w:val="1"/>
      <w:numFmt w:val="decimal"/>
      <w:lvlText w:val="%4."/>
      <w:lvlJc w:val="left"/>
      <w:pPr>
        <w:ind w:left="2592" w:hanging="360"/>
      </w:pPr>
    </w:lvl>
    <w:lvl w:ilvl="4" w:tplc="48090019" w:tentative="1">
      <w:start w:val="1"/>
      <w:numFmt w:val="lowerLetter"/>
      <w:lvlText w:val="%5."/>
      <w:lvlJc w:val="left"/>
      <w:pPr>
        <w:ind w:left="3312" w:hanging="360"/>
      </w:pPr>
    </w:lvl>
    <w:lvl w:ilvl="5" w:tplc="4809001B" w:tentative="1">
      <w:start w:val="1"/>
      <w:numFmt w:val="lowerRoman"/>
      <w:lvlText w:val="%6."/>
      <w:lvlJc w:val="right"/>
      <w:pPr>
        <w:ind w:left="4032" w:hanging="180"/>
      </w:pPr>
    </w:lvl>
    <w:lvl w:ilvl="6" w:tplc="4809000F" w:tentative="1">
      <w:start w:val="1"/>
      <w:numFmt w:val="decimal"/>
      <w:lvlText w:val="%7."/>
      <w:lvlJc w:val="left"/>
      <w:pPr>
        <w:ind w:left="4752" w:hanging="360"/>
      </w:pPr>
    </w:lvl>
    <w:lvl w:ilvl="7" w:tplc="48090019" w:tentative="1">
      <w:start w:val="1"/>
      <w:numFmt w:val="lowerLetter"/>
      <w:lvlText w:val="%8."/>
      <w:lvlJc w:val="left"/>
      <w:pPr>
        <w:ind w:left="5472" w:hanging="360"/>
      </w:pPr>
    </w:lvl>
    <w:lvl w:ilvl="8" w:tplc="4809001B" w:tentative="1">
      <w:start w:val="1"/>
      <w:numFmt w:val="lowerRoman"/>
      <w:lvlText w:val="%9."/>
      <w:lvlJc w:val="right"/>
      <w:pPr>
        <w:ind w:left="6192" w:hanging="180"/>
      </w:pPr>
    </w:lvl>
  </w:abstractNum>
  <w:abstractNum w:abstractNumId="2" w15:restartNumberingAfterBreak="0">
    <w:nsid w:val="1A781EAD"/>
    <w:multiLevelType w:val="hybridMultilevel"/>
    <w:tmpl w:val="6CAC5966"/>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1C0F2A77"/>
    <w:multiLevelType w:val="hybridMultilevel"/>
    <w:tmpl w:val="C7C68E3C"/>
    <w:lvl w:ilvl="0" w:tplc="4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E7B88"/>
    <w:multiLevelType w:val="hybridMultilevel"/>
    <w:tmpl w:val="B92EB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1653AA"/>
    <w:multiLevelType w:val="hybridMultilevel"/>
    <w:tmpl w:val="BCF21A7A"/>
    <w:lvl w:ilvl="0" w:tplc="48090003">
      <w:start w:val="1"/>
      <w:numFmt w:val="bullet"/>
      <w:lvlText w:val="o"/>
      <w:lvlJc w:val="left"/>
      <w:pPr>
        <w:ind w:left="792" w:hanging="360"/>
      </w:pPr>
      <w:rPr>
        <w:rFonts w:ascii="Courier New" w:hAnsi="Courier New" w:cs="Courier New" w:hint="default"/>
      </w:rPr>
    </w:lvl>
    <w:lvl w:ilvl="1" w:tplc="48090003" w:tentative="1">
      <w:start w:val="1"/>
      <w:numFmt w:val="bullet"/>
      <w:lvlText w:val="o"/>
      <w:lvlJc w:val="left"/>
      <w:pPr>
        <w:ind w:left="1512" w:hanging="360"/>
      </w:pPr>
      <w:rPr>
        <w:rFonts w:ascii="Courier New" w:hAnsi="Courier New" w:cs="Courier New" w:hint="default"/>
      </w:rPr>
    </w:lvl>
    <w:lvl w:ilvl="2" w:tplc="48090005" w:tentative="1">
      <w:start w:val="1"/>
      <w:numFmt w:val="bullet"/>
      <w:lvlText w:val=""/>
      <w:lvlJc w:val="left"/>
      <w:pPr>
        <w:ind w:left="2232" w:hanging="360"/>
      </w:pPr>
      <w:rPr>
        <w:rFonts w:ascii="Wingdings" w:hAnsi="Wingdings" w:hint="default"/>
      </w:rPr>
    </w:lvl>
    <w:lvl w:ilvl="3" w:tplc="48090001" w:tentative="1">
      <w:start w:val="1"/>
      <w:numFmt w:val="bullet"/>
      <w:lvlText w:val=""/>
      <w:lvlJc w:val="left"/>
      <w:pPr>
        <w:ind w:left="2952" w:hanging="360"/>
      </w:pPr>
      <w:rPr>
        <w:rFonts w:ascii="Symbol" w:hAnsi="Symbol" w:hint="default"/>
      </w:rPr>
    </w:lvl>
    <w:lvl w:ilvl="4" w:tplc="48090003" w:tentative="1">
      <w:start w:val="1"/>
      <w:numFmt w:val="bullet"/>
      <w:lvlText w:val="o"/>
      <w:lvlJc w:val="left"/>
      <w:pPr>
        <w:ind w:left="3672" w:hanging="360"/>
      </w:pPr>
      <w:rPr>
        <w:rFonts w:ascii="Courier New" w:hAnsi="Courier New" w:cs="Courier New" w:hint="default"/>
      </w:rPr>
    </w:lvl>
    <w:lvl w:ilvl="5" w:tplc="48090005" w:tentative="1">
      <w:start w:val="1"/>
      <w:numFmt w:val="bullet"/>
      <w:lvlText w:val=""/>
      <w:lvlJc w:val="left"/>
      <w:pPr>
        <w:ind w:left="4392" w:hanging="360"/>
      </w:pPr>
      <w:rPr>
        <w:rFonts w:ascii="Wingdings" w:hAnsi="Wingdings" w:hint="default"/>
      </w:rPr>
    </w:lvl>
    <w:lvl w:ilvl="6" w:tplc="48090001" w:tentative="1">
      <w:start w:val="1"/>
      <w:numFmt w:val="bullet"/>
      <w:lvlText w:val=""/>
      <w:lvlJc w:val="left"/>
      <w:pPr>
        <w:ind w:left="5112" w:hanging="360"/>
      </w:pPr>
      <w:rPr>
        <w:rFonts w:ascii="Symbol" w:hAnsi="Symbol" w:hint="default"/>
      </w:rPr>
    </w:lvl>
    <w:lvl w:ilvl="7" w:tplc="48090003" w:tentative="1">
      <w:start w:val="1"/>
      <w:numFmt w:val="bullet"/>
      <w:lvlText w:val="o"/>
      <w:lvlJc w:val="left"/>
      <w:pPr>
        <w:ind w:left="5832" w:hanging="360"/>
      </w:pPr>
      <w:rPr>
        <w:rFonts w:ascii="Courier New" w:hAnsi="Courier New" w:cs="Courier New" w:hint="default"/>
      </w:rPr>
    </w:lvl>
    <w:lvl w:ilvl="8" w:tplc="48090005" w:tentative="1">
      <w:start w:val="1"/>
      <w:numFmt w:val="bullet"/>
      <w:lvlText w:val=""/>
      <w:lvlJc w:val="left"/>
      <w:pPr>
        <w:ind w:left="6552" w:hanging="360"/>
      </w:pPr>
      <w:rPr>
        <w:rFonts w:ascii="Wingdings" w:hAnsi="Wingdings" w:hint="default"/>
      </w:rPr>
    </w:lvl>
  </w:abstractNum>
  <w:abstractNum w:abstractNumId="6" w15:restartNumberingAfterBreak="0">
    <w:nsid w:val="317339F7"/>
    <w:multiLevelType w:val="hybridMultilevel"/>
    <w:tmpl w:val="DD861E8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7" w15:restartNumberingAfterBreak="0">
    <w:nsid w:val="32935CD0"/>
    <w:multiLevelType w:val="hybridMultilevel"/>
    <w:tmpl w:val="CFCEBAC4"/>
    <w:lvl w:ilvl="0" w:tplc="90E89B8E">
      <w:start w:val="1"/>
      <w:numFmt w:val="bullet"/>
      <w:lvlText w:val=""/>
      <w:lvlJc w:val="left"/>
      <w:pPr>
        <w:tabs>
          <w:tab w:val="num" w:pos="720"/>
        </w:tabs>
        <w:ind w:left="720" w:hanging="360"/>
      </w:pPr>
      <w:rPr>
        <w:rFonts w:ascii="Wingdings" w:hAnsi="Wingdings" w:hint="default"/>
      </w:rPr>
    </w:lvl>
    <w:lvl w:ilvl="1" w:tplc="FD403728">
      <w:start w:val="1"/>
      <w:numFmt w:val="bullet"/>
      <w:lvlText w:val=""/>
      <w:lvlJc w:val="left"/>
      <w:pPr>
        <w:tabs>
          <w:tab w:val="num" w:pos="1440"/>
        </w:tabs>
        <w:ind w:left="1440" w:hanging="360"/>
      </w:pPr>
      <w:rPr>
        <w:rFonts w:ascii="Wingdings" w:hAnsi="Wingdings" w:hint="default"/>
      </w:rPr>
    </w:lvl>
    <w:lvl w:ilvl="2" w:tplc="6D4438B8" w:tentative="1">
      <w:start w:val="1"/>
      <w:numFmt w:val="bullet"/>
      <w:lvlText w:val=""/>
      <w:lvlJc w:val="left"/>
      <w:pPr>
        <w:tabs>
          <w:tab w:val="num" w:pos="2160"/>
        </w:tabs>
        <w:ind w:left="2160" w:hanging="360"/>
      </w:pPr>
      <w:rPr>
        <w:rFonts w:ascii="Wingdings" w:hAnsi="Wingdings" w:hint="default"/>
      </w:rPr>
    </w:lvl>
    <w:lvl w:ilvl="3" w:tplc="43E2BDBE" w:tentative="1">
      <w:start w:val="1"/>
      <w:numFmt w:val="bullet"/>
      <w:lvlText w:val=""/>
      <w:lvlJc w:val="left"/>
      <w:pPr>
        <w:tabs>
          <w:tab w:val="num" w:pos="2880"/>
        </w:tabs>
        <w:ind w:left="2880" w:hanging="360"/>
      </w:pPr>
      <w:rPr>
        <w:rFonts w:ascii="Wingdings" w:hAnsi="Wingdings" w:hint="default"/>
      </w:rPr>
    </w:lvl>
    <w:lvl w:ilvl="4" w:tplc="C012F60A" w:tentative="1">
      <w:start w:val="1"/>
      <w:numFmt w:val="bullet"/>
      <w:lvlText w:val=""/>
      <w:lvlJc w:val="left"/>
      <w:pPr>
        <w:tabs>
          <w:tab w:val="num" w:pos="3600"/>
        </w:tabs>
        <w:ind w:left="3600" w:hanging="360"/>
      </w:pPr>
      <w:rPr>
        <w:rFonts w:ascii="Wingdings" w:hAnsi="Wingdings" w:hint="default"/>
      </w:rPr>
    </w:lvl>
    <w:lvl w:ilvl="5" w:tplc="871CCFD8" w:tentative="1">
      <w:start w:val="1"/>
      <w:numFmt w:val="bullet"/>
      <w:lvlText w:val=""/>
      <w:lvlJc w:val="left"/>
      <w:pPr>
        <w:tabs>
          <w:tab w:val="num" w:pos="4320"/>
        </w:tabs>
        <w:ind w:left="4320" w:hanging="360"/>
      </w:pPr>
      <w:rPr>
        <w:rFonts w:ascii="Wingdings" w:hAnsi="Wingdings" w:hint="default"/>
      </w:rPr>
    </w:lvl>
    <w:lvl w:ilvl="6" w:tplc="50449ACE" w:tentative="1">
      <w:start w:val="1"/>
      <w:numFmt w:val="bullet"/>
      <w:lvlText w:val=""/>
      <w:lvlJc w:val="left"/>
      <w:pPr>
        <w:tabs>
          <w:tab w:val="num" w:pos="5040"/>
        </w:tabs>
        <w:ind w:left="5040" w:hanging="360"/>
      </w:pPr>
      <w:rPr>
        <w:rFonts w:ascii="Wingdings" w:hAnsi="Wingdings" w:hint="default"/>
      </w:rPr>
    </w:lvl>
    <w:lvl w:ilvl="7" w:tplc="4EE4E58C" w:tentative="1">
      <w:start w:val="1"/>
      <w:numFmt w:val="bullet"/>
      <w:lvlText w:val=""/>
      <w:lvlJc w:val="left"/>
      <w:pPr>
        <w:tabs>
          <w:tab w:val="num" w:pos="5760"/>
        </w:tabs>
        <w:ind w:left="5760" w:hanging="360"/>
      </w:pPr>
      <w:rPr>
        <w:rFonts w:ascii="Wingdings" w:hAnsi="Wingdings" w:hint="default"/>
      </w:rPr>
    </w:lvl>
    <w:lvl w:ilvl="8" w:tplc="E9EA4F1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E235C8"/>
    <w:multiLevelType w:val="hybridMultilevel"/>
    <w:tmpl w:val="E8D6F2C2"/>
    <w:lvl w:ilvl="0" w:tplc="48090001">
      <w:start w:val="1"/>
      <w:numFmt w:val="bullet"/>
      <w:lvlText w:val=""/>
      <w:lvlJc w:val="left"/>
      <w:pPr>
        <w:ind w:left="792" w:hanging="360"/>
      </w:pPr>
      <w:rPr>
        <w:rFonts w:ascii="Symbol" w:hAnsi="Symbol" w:hint="default"/>
      </w:rPr>
    </w:lvl>
    <w:lvl w:ilvl="1" w:tplc="48090003" w:tentative="1">
      <w:start w:val="1"/>
      <w:numFmt w:val="bullet"/>
      <w:lvlText w:val="o"/>
      <w:lvlJc w:val="left"/>
      <w:pPr>
        <w:ind w:left="1512" w:hanging="360"/>
      </w:pPr>
      <w:rPr>
        <w:rFonts w:ascii="Courier New" w:hAnsi="Courier New" w:cs="Courier New" w:hint="default"/>
      </w:rPr>
    </w:lvl>
    <w:lvl w:ilvl="2" w:tplc="48090005" w:tentative="1">
      <w:start w:val="1"/>
      <w:numFmt w:val="bullet"/>
      <w:lvlText w:val=""/>
      <w:lvlJc w:val="left"/>
      <w:pPr>
        <w:ind w:left="2232" w:hanging="360"/>
      </w:pPr>
      <w:rPr>
        <w:rFonts w:ascii="Wingdings" w:hAnsi="Wingdings" w:hint="default"/>
      </w:rPr>
    </w:lvl>
    <w:lvl w:ilvl="3" w:tplc="48090001" w:tentative="1">
      <w:start w:val="1"/>
      <w:numFmt w:val="bullet"/>
      <w:lvlText w:val=""/>
      <w:lvlJc w:val="left"/>
      <w:pPr>
        <w:ind w:left="2952" w:hanging="360"/>
      </w:pPr>
      <w:rPr>
        <w:rFonts w:ascii="Symbol" w:hAnsi="Symbol" w:hint="default"/>
      </w:rPr>
    </w:lvl>
    <w:lvl w:ilvl="4" w:tplc="48090003" w:tentative="1">
      <w:start w:val="1"/>
      <w:numFmt w:val="bullet"/>
      <w:lvlText w:val="o"/>
      <w:lvlJc w:val="left"/>
      <w:pPr>
        <w:ind w:left="3672" w:hanging="360"/>
      </w:pPr>
      <w:rPr>
        <w:rFonts w:ascii="Courier New" w:hAnsi="Courier New" w:cs="Courier New" w:hint="default"/>
      </w:rPr>
    </w:lvl>
    <w:lvl w:ilvl="5" w:tplc="48090005" w:tentative="1">
      <w:start w:val="1"/>
      <w:numFmt w:val="bullet"/>
      <w:lvlText w:val=""/>
      <w:lvlJc w:val="left"/>
      <w:pPr>
        <w:ind w:left="4392" w:hanging="360"/>
      </w:pPr>
      <w:rPr>
        <w:rFonts w:ascii="Wingdings" w:hAnsi="Wingdings" w:hint="default"/>
      </w:rPr>
    </w:lvl>
    <w:lvl w:ilvl="6" w:tplc="48090001" w:tentative="1">
      <w:start w:val="1"/>
      <w:numFmt w:val="bullet"/>
      <w:lvlText w:val=""/>
      <w:lvlJc w:val="left"/>
      <w:pPr>
        <w:ind w:left="5112" w:hanging="360"/>
      </w:pPr>
      <w:rPr>
        <w:rFonts w:ascii="Symbol" w:hAnsi="Symbol" w:hint="default"/>
      </w:rPr>
    </w:lvl>
    <w:lvl w:ilvl="7" w:tplc="48090003" w:tentative="1">
      <w:start w:val="1"/>
      <w:numFmt w:val="bullet"/>
      <w:lvlText w:val="o"/>
      <w:lvlJc w:val="left"/>
      <w:pPr>
        <w:ind w:left="5832" w:hanging="360"/>
      </w:pPr>
      <w:rPr>
        <w:rFonts w:ascii="Courier New" w:hAnsi="Courier New" w:cs="Courier New" w:hint="default"/>
      </w:rPr>
    </w:lvl>
    <w:lvl w:ilvl="8" w:tplc="48090005" w:tentative="1">
      <w:start w:val="1"/>
      <w:numFmt w:val="bullet"/>
      <w:lvlText w:val=""/>
      <w:lvlJc w:val="left"/>
      <w:pPr>
        <w:ind w:left="6552" w:hanging="360"/>
      </w:pPr>
      <w:rPr>
        <w:rFonts w:ascii="Wingdings" w:hAnsi="Wingdings" w:hint="default"/>
      </w:rPr>
    </w:lvl>
  </w:abstractNum>
  <w:abstractNum w:abstractNumId="9" w15:restartNumberingAfterBreak="0">
    <w:nsid w:val="33561A42"/>
    <w:multiLevelType w:val="hybridMultilevel"/>
    <w:tmpl w:val="BFBAEA1C"/>
    <w:lvl w:ilvl="0" w:tplc="3C6A2678">
      <w:numFmt w:val="bullet"/>
      <w:lvlText w:val=""/>
      <w:lvlJc w:val="left"/>
      <w:pPr>
        <w:ind w:left="720" w:hanging="360"/>
      </w:pPr>
      <w:rPr>
        <w:rFonts w:ascii="Symbol" w:eastAsiaTheme="minorHAnsi" w:hAnsi="Symbol" w:cstheme="minorBid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3374322D"/>
    <w:multiLevelType w:val="hybridMultilevel"/>
    <w:tmpl w:val="2B967570"/>
    <w:lvl w:ilvl="0" w:tplc="0809000F">
      <w:start w:val="1"/>
      <w:numFmt w:val="decimal"/>
      <w:lvlText w:val="%1."/>
      <w:lvlJc w:val="left"/>
      <w:pPr>
        <w:ind w:left="432" w:hanging="360"/>
      </w:pPr>
      <w:rPr>
        <w:rFonts w:hint="default"/>
      </w:rPr>
    </w:lvl>
    <w:lvl w:ilvl="1" w:tplc="48090019" w:tentative="1">
      <w:start w:val="1"/>
      <w:numFmt w:val="lowerLetter"/>
      <w:lvlText w:val="%2."/>
      <w:lvlJc w:val="left"/>
      <w:pPr>
        <w:ind w:left="1152" w:hanging="360"/>
      </w:pPr>
    </w:lvl>
    <w:lvl w:ilvl="2" w:tplc="4809001B" w:tentative="1">
      <w:start w:val="1"/>
      <w:numFmt w:val="lowerRoman"/>
      <w:lvlText w:val="%3."/>
      <w:lvlJc w:val="right"/>
      <w:pPr>
        <w:ind w:left="1872" w:hanging="180"/>
      </w:pPr>
    </w:lvl>
    <w:lvl w:ilvl="3" w:tplc="4809000F" w:tentative="1">
      <w:start w:val="1"/>
      <w:numFmt w:val="decimal"/>
      <w:lvlText w:val="%4."/>
      <w:lvlJc w:val="left"/>
      <w:pPr>
        <w:ind w:left="2592" w:hanging="360"/>
      </w:pPr>
    </w:lvl>
    <w:lvl w:ilvl="4" w:tplc="48090019" w:tentative="1">
      <w:start w:val="1"/>
      <w:numFmt w:val="lowerLetter"/>
      <w:lvlText w:val="%5."/>
      <w:lvlJc w:val="left"/>
      <w:pPr>
        <w:ind w:left="3312" w:hanging="360"/>
      </w:pPr>
    </w:lvl>
    <w:lvl w:ilvl="5" w:tplc="4809001B" w:tentative="1">
      <w:start w:val="1"/>
      <w:numFmt w:val="lowerRoman"/>
      <w:lvlText w:val="%6."/>
      <w:lvlJc w:val="right"/>
      <w:pPr>
        <w:ind w:left="4032" w:hanging="180"/>
      </w:pPr>
    </w:lvl>
    <w:lvl w:ilvl="6" w:tplc="4809000F" w:tentative="1">
      <w:start w:val="1"/>
      <w:numFmt w:val="decimal"/>
      <w:lvlText w:val="%7."/>
      <w:lvlJc w:val="left"/>
      <w:pPr>
        <w:ind w:left="4752" w:hanging="360"/>
      </w:pPr>
    </w:lvl>
    <w:lvl w:ilvl="7" w:tplc="48090019" w:tentative="1">
      <w:start w:val="1"/>
      <w:numFmt w:val="lowerLetter"/>
      <w:lvlText w:val="%8."/>
      <w:lvlJc w:val="left"/>
      <w:pPr>
        <w:ind w:left="5472" w:hanging="360"/>
      </w:pPr>
    </w:lvl>
    <w:lvl w:ilvl="8" w:tplc="4809001B" w:tentative="1">
      <w:start w:val="1"/>
      <w:numFmt w:val="lowerRoman"/>
      <w:lvlText w:val="%9."/>
      <w:lvlJc w:val="right"/>
      <w:pPr>
        <w:ind w:left="6192" w:hanging="180"/>
      </w:pPr>
    </w:lvl>
  </w:abstractNum>
  <w:abstractNum w:abstractNumId="11" w15:restartNumberingAfterBreak="0">
    <w:nsid w:val="33F443F4"/>
    <w:multiLevelType w:val="hybridMultilevel"/>
    <w:tmpl w:val="7A9E7CA2"/>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35675DE9"/>
    <w:multiLevelType w:val="hybridMultilevel"/>
    <w:tmpl w:val="1C1471CA"/>
    <w:lvl w:ilvl="0" w:tplc="4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3C01C9"/>
    <w:multiLevelType w:val="hybridMultilevel"/>
    <w:tmpl w:val="6570DC24"/>
    <w:lvl w:ilvl="0" w:tplc="E8A0BE0C">
      <w:start w:val="1"/>
      <w:numFmt w:val="bullet"/>
      <w:lvlText w:val=""/>
      <w:lvlJc w:val="left"/>
      <w:pPr>
        <w:tabs>
          <w:tab w:val="num" w:pos="720"/>
        </w:tabs>
        <w:ind w:left="720" w:hanging="360"/>
      </w:pPr>
      <w:rPr>
        <w:rFonts w:ascii="Wingdings" w:hAnsi="Wingdings" w:hint="default"/>
      </w:rPr>
    </w:lvl>
    <w:lvl w:ilvl="1" w:tplc="6E5AD6E4">
      <w:start w:val="1"/>
      <w:numFmt w:val="bullet"/>
      <w:lvlText w:val=""/>
      <w:lvlJc w:val="left"/>
      <w:pPr>
        <w:tabs>
          <w:tab w:val="num" w:pos="1440"/>
        </w:tabs>
        <w:ind w:left="1440" w:hanging="360"/>
      </w:pPr>
      <w:rPr>
        <w:rFonts w:ascii="Wingdings" w:hAnsi="Wingdings" w:hint="default"/>
      </w:rPr>
    </w:lvl>
    <w:lvl w:ilvl="2" w:tplc="76C4B78A" w:tentative="1">
      <w:start w:val="1"/>
      <w:numFmt w:val="bullet"/>
      <w:lvlText w:val=""/>
      <w:lvlJc w:val="left"/>
      <w:pPr>
        <w:tabs>
          <w:tab w:val="num" w:pos="2160"/>
        </w:tabs>
        <w:ind w:left="2160" w:hanging="360"/>
      </w:pPr>
      <w:rPr>
        <w:rFonts w:ascii="Wingdings" w:hAnsi="Wingdings" w:hint="default"/>
      </w:rPr>
    </w:lvl>
    <w:lvl w:ilvl="3" w:tplc="CF72F13C" w:tentative="1">
      <w:start w:val="1"/>
      <w:numFmt w:val="bullet"/>
      <w:lvlText w:val=""/>
      <w:lvlJc w:val="left"/>
      <w:pPr>
        <w:tabs>
          <w:tab w:val="num" w:pos="2880"/>
        </w:tabs>
        <w:ind w:left="2880" w:hanging="360"/>
      </w:pPr>
      <w:rPr>
        <w:rFonts w:ascii="Wingdings" w:hAnsi="Wingdings" w:hint="default"/>
      </w:rPr>
    </w:lvl>
    <w:lvl w:ilvl="4" w:tplc="2F181148" w:tentative="1">
      <w:start w:val="1"/>
      <w:numFmt w:val="bullet"/>
      <w:lvlText w:val=""/>
      <w:lvlJc w:val="left"/>
      <w:pPr>
        <w:tabs>
          <w:tab w:val="num" w:pos="3600"/>
        </w:tabs>
        <w:ind w:left="3600" w:hanging="360"/>
      </w:pPr>
      <w:rPr>
        <w:rFonts w:ascii="Wingdings" w:hAnsi="Wingdings" w:hint="default"/>
      </w:rPr>
    </w:lvl>
    <w:lvl w:ilvl="5" w:tplc="7A7EB30C" w:tentative="1">
      <w:start w:val="1"/>
      <w:numFmt w:val="bullet"/>
      <w:lvlText w:val=""/>
      <w:lvlJc w:val="left"/>
      <w:pPr>
        <w:tabs>
          <w:tab w:val="num" w:pos="4320"/>
        </w:tabs>
        <w:ind w:left="4320" w:hanging="360"/>
      </w:pPr>
      <w:rPr>
        <w:rFonts w:ascii="Wingdings" w:hAnsi="Wingdings" w:hint="default"/>
      </w:rPr>
    </w:lvl>
    <w:lvl w:ilvl="6" w:tplc="4EAA367E" w:tentative="1">
      <w:start w:val="1"/>
      <w:numFmt w:val="bullet"/>
      <w:lvlText w:val=""/>
      <w:lvlJc w:val="left"/>
      <w:pPr>
        <w:tabs>
          <w:tab w:val="num" w:pos="5040"/>
        </w:tabs>
        <w:ind w:left="5040" w:hanging="360"/>
      </w:pPr>
      <w:rPr>
        <w:rFonts w:ascii="Wingdings" w:hAnsi="Wingdings" w:hint="default"/>
      </w:rPr>
    </w:lvl>
    <w:lvl w:ilvl="7" w:tplc="DE528FEA" w:tentative="1">
      <w:start w:val="1"/>
      <w:numFmt w:val="bullet"/>
      <w:lvlText w:val=""/>
      <w:lvlJc w:val="left"/>
      <w:pPr>
        <w:tabs>
          <w:tab w:val="num" w:pos="5760"/>
        </w:tabs>
        <w:ind w:left="5760" w:hanging="360"/>
      </w:pPr>
      <w:rPr>
        <w:rFonts w:ascii="Wingdings" w:hAnsi="Wingdings" w:hint="default"/>
      </w:rPr>
    </w:lvl>
    <w:lvl w:ilvl="8" w:tplc="A3965B4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5602A1"/>
    <w:multiLevelType w:val="hybridMultilevel"/>
    <w:tmpl w:val="F6EA1520"/>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3B6D7FEC"/>
    <w:multiLevelType w:val="hybridMultilevel"/>
    <w:tmpl w:val="9E00FCC8"/>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6" w15:restartNumberingAfterBreak="0">
    <w:nsid w:val="3C927273"/>
    <w:multiLevelType w:val="hybridMultilevel"/>
    <w:tmpl w:val="D46A642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7" w15:restartNumberingAfterBreak="0">
    <w:nsid w:val="4C814518"/>
    <w:multiLevelType w:val="hybridMultilevel"/>
    <w:tmpl w:val="E47AA4B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8" w15:restartNumberingAfterBreak="0">
    <w:nsid w:val="5408053E"/>
    <w:multiLevelType w:val="hybridMultilevel"/>
    <w:tmpl w:val="A9243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BA3148"/>
    <w:multiLevelType w:val="hybridMultilevel"/>
    <w:tmpl w:val="C31CC1DA"/>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0" w15:restartNumberingAfterBreak="0">
    <w:nsid w:val="5C6674A6"/>
    <w:multiLevelType w:val="hybridMultilevel"/>
    <w:tmpl w:val="A11E8F0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1" w15:restartNumberingAfterBreak="0">
    <w:nsid w:val="5FB571CC"/>
    <w:multiLevelType w:val="hybridMultilevel"/>
    <w:tmpl w:val="B91E6240"/>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637C6442"/>
    <w:multiLevelType w:val="hybridMultilevel"/>
    <w:tmpl w:val="F136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B17D11"/>
    <w:multiLevelType w:val="hybridMultilevel"/>
    <w:tmpl w:val="ADE4A778"/>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4" w15:restartNumberingAfterBreak="0">
    <w:nsid w:val="7E2A61CC"/>
    <w:multiLevelType w:val="hybridMultilevel"/>
    <w:tmpl w:val="4E301906"/>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24"/>
  </w:num>
  <w:num w:numId="4">
    <w:abstractNumId w:val="14"/>
  </w:num>
  <w:num w:numId="5">
    <w:abstractNumId w:val="5"/>
  </w:num>
  <w:num w:numId="6">
    <w:abstractNumId w:val="11"/>
  </w:num>
  <w:num w:numId="7">
    <w:abstractNumId w:val="21"/>
  </w:num>
  <w:num w:numId="8">
    <w:abstractNumId w:val="0"/>
  </w:num>
  <w:num w:numId="9">
    <w:abstractNumId w:val="9"/>
  </w:num>
  <w:num w:numId="10">
    <w:abstractNumId w:val="10"/>
  </w:num>
  <w:num w:numId="11">
    <w:abstractNumId w:val="7"/>
  </w:num>
  <w:num w:numId="12">
    <w:abstractNumId w:val="13"/>
  </w:num>
  <w:num w:numId="13">
    <w:abstractNumId w:val="6"/>
  </w:num>
  <w:num w:numId="14">
    <w:abstractNumId w:val="17"/>
  </w:num>
  <w:num w:numId="15">
    <w:abstractNumId w:val="16"/>
  </w:num>
  <w:num w:numId="16">
    <w:abstractNumId w:val="19"/>
  </w:num>
  <w:num w:numId="17">
    <w:abstractNumId w:val="20"/>
  </w:num>
  <w:num w:numId="18">
    <w:abstractNumId w:val="23"/>
  </w:num>
  <w:num w:numId="19">
    <w:abstractNumId w:val="15"/>
  </w:num>
  <w:num w:numId="20">
    <w:abstractNumId w:val="4"/>
  </w:num>
  <w:num w:numId="21">
    <w:abstractNumId w:val="2"/>
  </w:num>
  <w:num w:numId="22">
    <w:abstractNumId w:val="22"/>
  </w:num>
  <w:num w:numId="23">
    <w:abstractNumId w:val="18"/>
  </w:num>
  <w:num w:numId="24">
    <w:abstractNumId w:val="3"/>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39B"/>
    <w:rsid w:val="00077A8E"/>
    <w:rsid w:val="00082498"/>
    <w:rsid w:val="000A1E58"/>
    <w:rsid w:val="000B46D8"/>
    <w:rsid w:val="00120CB9"/>
    <w:rsid w:val="0012206D"/>
    <w:rsid w:val="00155C8A"/>
    <w:rsid w:val="00173984"/>
    <w:rsid w:val="001928A1"/>
    <w:rsid w:val="001C5EFE"/>
    <w:rsid w:val="001D4719"/>
    <w:rsid w:val="001E447C"/>
    <w:rsid w:val="001F414B"/>
    <w:rsid w:val="002000A6"/>
    <w:rsid w:val="0020312B"/>
    <w:rsid w:val="00230739"/>
    <w:rsid w:val="002570A0"/>
    <w:rsid w:val="002830A0"/>
    <w:rsid w:val="002C6153"/>
    <w:rsid w:val="002D05E8"/>
    <w:rsid w:val="002D3DE5"/>
    <w:rsid w:val="002F2F2A"/>
    <w:rsid w:val="0031261B"/>
    <w:rsid w:val="00324AE8"/>
    <w:rsid w:val="00354D10"/>
    <w:rsid w:val="003658A9"/>
    <w:rsid w:val="003722AE"/>
    <w:rsid w:val="003800C1"/>
    <w:rsid w:val="00383050"/>
    <w:rsid w:val="00384930"/>
    <w:rsid w:val="003C4A2D"/>
    <w:rsid w:val="003C5759"/>
    <w:rsid w:val="003D301A"/>
    <w:rsid w:val="003F5AC7"/>
    <w:rsid w:val="0043005B"/>
    <w:rsid w:val="00434894"/>
    <w:rsid w:val="004739FB"/>
    <w:rsid w:val="004A0245"/>
    <w:rsid w:val="004A23AB"/>
    <w:rsid w:val="004D0341"/>
    <w:rsid w:val="004E016B"/>
    <w:rsid w:val="004E5DF4"/>
    <w:rsid w:val="004F1F0E"/>
    <w:rsid w:val="004F443A"/>
    <w:rsid w:val="00520F8B"/>
    <w:rsid w:val="0054567F"/>
    <w:rsid w:val="00550FB0"/>
    <w:rsid w:val="00554351"/>
    <w:rsid w:val="00580C94"/>
    <w:rsid w:val="005A64CC"/>
    <w:rsid w:val="005B16BE"/>
    <w:rsid w:val="005B4FC8"/>
    <w:rsid w:val="005F1E01"/>
    <w:rsid w:val="00625AF6"/>
    <w:rsid w:val="00636C00"/>
    <w:rsid w:val="00663266"/>
    <w:rsid w:val="006F6F4D"/>
    <w:rsid w:val="007078EB"/>
    <w:rsid w:val="00712853"/>
    <w:rsid w:val="007C2DC5"/>
    <w:rsid w:val="007D3187"/>
    <w:rsid w:val="00810671"/>
    <w:rsid w:val="0085460E"/>
    <w:rsid w:val="00855FC4"/>
    <w:rsid w:val="00857BC4"/>
    <w:rsid w:val="00882286"/>
    <w:rsid w:val="008E6C4B"/>
    <w:rsid w:val="00934EC1"/>
    <w:rsid w:val="0096590F"/>
    <w:rsid w:val="00992D2F"/>
    <w:rsid w:val="009A21CA"/>
    <w:rsid w:val="009A54B3"/>
    <w:rsid w:val="009B2543"/>
    <w:rsid w:val="009B3F14"/>
    <w:rsid w:val="009E4F35"/>
    <w:rsid w:val="00A07358"/>
    <w:rsid w:val="00A16300"/>
    <w:rsid w:val="00A319E4"/>
    <w:rsid w:val="00A51CEC"/>
    <w:rsid w:val="00A70966"/>
    <w:rsid w:val="00A84915"/>
    <w:rsid w:val="00AE0C00"/>
    <w:rsid w:val="00AF2622"/>
    <w:rsid w:val="00B0553B"/>
    <w:rsid w:val="00B22706"/>
    <w:rsid w:val="00B9301E"/>
    <w:rsid w:val="00BA792A"/>
    <w:rsid w:val="00BD31F2"/>
    <w:rsid w:val="00C4030A"/>
    <w:rsid w:val="00C629B8"/>
    <w:rsid w:val="00C655D6"/>
    <w:rsid w:val="00C6645B"/>
    <w:rsid w:val="00C808EE"/>
    <w:rsid w:val="00C93F59"/>
    <w:rsid w:val="00CE0463"/>
    <w:rsid w:val="00CE672F"/>
    <w:rsid w:val="00CE6BFF"/>
    <w:rsid w:val="00D106A6"/>
    <w:rsid w:val="00D344BD"/>
    <w:rsid w:val="00D45871"/>
    <w:rsid w:val="00D67B72"/>
    <w:rsid w:val="00D71C90"/>
    <w:rsid w:val="00DA32ED"/>
    <w:rsid w:val="00DB639B"/>
    <w:rsid w:val="00DC23AB"/>
    <w:rsid w:val="00DC40E7"/>
    <w:rsid w:val="00DE299C"/>
    <w:rsid w:val="00DE31BF"/>
    <w:rsid w:val="00E00974"/>
    <w:rsid w:val="00E22003"/>
    <w:rsid w:val="00E31A0F"/>
    <w:rsid w:val="00E4174D"/>
    <w:rsid w:val="00E756F2"/>
    <w:rsid w:val="00E77A4C"/>
    <w:rsid w:val="00E85B48"/>
    <w:rsid w:val="00E94718"/>
    <w:rsid w:val="00EC380B"/>
    <w:rsid w:val="00EF64E1"/>
    <w:rsid w:val="00F1229C"/>
    <w:rsid w:val="00F60A35"/>
    <w:rsid w:val="00F62B84"/>
    <w:rsid w:val="00F630DA"/>
    <w:rsid w:val="00FE1F02"/>
    <w:rsid w:val="00FE6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7D9EE"/>
  <w15:chartTrackingRefBased/>
  <w15:docId w15:val="{65FB1834-1308-461F-B114-90954015D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B639B"/>
    <w:pPr>
      <w:spacing w:before="120" w:after="40" w:line="240" w:lineRule="auto"/>
      <w:ind w:left="72"/>
    </w:pPr>
    <w:rPr>
      <w:rFonts w:eastAsiaTheme="minorEastAsia"/>
      <w:sz w:val="21"/>
      <w:szCs w:val="21"/>
      <w:lang w:val="en-US" w:eastAsia="ja-JP"/>
    </w:rPr>
  </w:style>
  <w:style w:type="paragraph" w:styleId="Heading1">
    <w:name w:val="heading 1"/>
    <w:basedOn w:val="Normal"/>
    <w:next w:val="Normal"/>
    <w:link w:val="Heading1Char"/>
    <w:unhideWhenUsed/>
    <w:qFormat/>
    <w:rsid w:val="00DB639B"/>
    <w:pPr>
      <w:spacing w:before="240" w:after="0"/>
      <w:ind w:left="0"/>
      <w:outlineLvl w:val="0"/>
    </w:pPr>
    <w:rPr>
      <w:rFonts w:asciiTheme="majorHAnsi" w:eastAsiaTheme="majorEastAsia" w:hAnsiTheme="majorHAnsi" w:cstheme="majorBidi"/>
      <w:b/>
      <w:bCs/>
      <w:caps/>
      <w:color w:val="A5A5A5" w:themeColor="accent3"/>
      <w:sz w:val="26"/>
      <w:szCs w:val="26"/>
    </w:rPr>
  </w:style>
  <w:style w:type="paragraph" w:styleId="Heading2">
    <w:name w:val="heading 2"/>
    <w:basedOn w:val="Normal"/>
    <w:next w:val="Normal"/>
    <w:link w:val="Heading2Char"/>
    <w:unhideWhenUsed/>
    <w:qFormat/>
    <w:rsid w:val="00DB639B"/>
    <w:pPr>
      <w:pBdr>
        <w:bottom w:val="single" w:sz="12" w:space="1" w:color="A5A5A5" w:themeColor="accent3"/>
      </w:pBdr>
      <w:spacing w:before="240"/>
      <w:ind w:left="0"/>
      <w:outlineLvl w:val="1"/>
    </w:pPr>
    <w:rPr>
      <w:rFonts w:asciiTheme="majorHAnsi" w:eastAsiaTheme="majorEastAsia" w:hAnsiTheme="majorHAnsi" w:cstheme="majorBidi"/>
      <w:b/>
      <w:bCs/>
      <w:color w:val="5B9BD5" w:themeColor="accent1"/>
    </w:rPr>
  </w:style>
  <w:style w:type="paragraph" w:styleId="Heading3">
    <w:name w:val="heading 3"/>
    <w:basedOn w:val="Normal"/>
    <w:next w:val="Normal"/>
    <w:link w:val="Heading3Char"/>
    <w:uiPriority w:val="9"/>
    <w:semiHidden/>
    <w:unhideWhenUsed/>
    <w:qFormat/>
    <w:rsid w:val="003C57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639B"/>
    <w:rPr>
      <w:rFonts w:asciiTheme="majorHAnsi" w:eastAsiaTheme="majorEastAsia" w:hAnsiTheme="majorHAnsi" w:cstheme="majorBidi"/>
      <w:b/>
      <w:bCs/>
      <w:caps/>
      <w:color w:val="A5A5A5" w:themeColor="accent3"/>
      <w:sz w:val="26"/>
      <w:szCs w:val="26"/>
      <w:lang w:val="en-US" w:eastAsia="ja-JP"/>
    </w:rPr>
  </w:style>
  <w:style w:type="character" w:customStyle="1" w:styleId="Heading2Char">
    <w:name w:val="Heading 2 Char"/>
    <w:basedOn w:val="DefaultParagraphFont"/>
    <w:link w:val="Heading2"/>
    <w:rsid w:val="00DB639B"/>
    <w:rPr>
      <w:rFonts w:asciiTheme="majorHAnsi" w:eastAsiaTheme="majorEastAsia" w:hAnsiTheme="majorHAnsi" w:cstheme="majorBidi"/>
      <w:b/>
      <w:bCs/>
      <w:color w:val="5B9BD5" w:themeColor="accent1"/>
      <w:sz w:val="21"/>
      <w:szCs w:val="21"/>
      <w:lang w:val="en-US" w:eastAsia="ja-JP"/>
    </w:rPr>
  </w:style>
  <w:style w:type="paragraph" w:styleId="Title">
    <w:name w:val="Title"/>
    <w:basedOn w:val="Normal"/>
    <w:next w:val="Normal"/>
    <w:link w:val="TitleChar"/>
    <w:qFormat/>
    <w:rsid w:val="00DB639B"/>
    <w:pPr>
      <w:ind w:left="0"/>
    </w:pPr>
    <w:rPr>
      <w:rFonts w:asciiTheme="majorHAnsi" w:eastAsiaTheme="majorEastAsia" w:hAnsiTheme="majorHAnsi" w:cstheme="majorBidi"/>
      <w:color w:val="ED7D31" w:themeColor="accent2"/>
      <w:sz w:val="50"/>
      <w:szCs w:val="50"/>
    </w:rPr>
  </w:style>
  <w:style w:type="character" w:customStyle="1" w:styleId="TitleChar">
    <w:name w:val="Title Char"/>
    <w:basedOn w:val="DefaultParagraphFont"/>
    <w:link w:val="Title"/>
    <w:rsid w:val="00DB639B"/>
    <w:rPr>
      <w:rFonts w:asciiTheme="majorHAnsi" w:eastAsiaTheme="majorEastAsia" w:hAnsiTheme="majorHAnsi" w:cstheme="majorBidi"/>
      <w:color w:val="ED7D31" w:themeColor="accent2"/>
      <w:sz w:val="50"/>
      <w:szCs w:val="50"/>
      <w:lang w:val="en-US" w:eastAsia="ja-JP"/>
    </w:rPr>
  </w:style>
  <w:style w:type="paragraph" w:styleId="Subtitle">
    <w:name w:val="Subtitle"/>
    <w:basedOn w:val="Normal"/>
    <w:next w:val="Normal"/>
    <w:link w:val="SubtitleChar"/>
    <w:unhideWhenUsed/>
    <w:qFormat/>
    <w:rsid w:val="00DB639B"/>
    <w:pPr>
      <w:keepNext/>
      <w:keepLines/>
      <w:numPr>
        <w:ilvl w:val="1"/>
      </w:numPr>
      <w:pBdr>
        <w:top w:val="single" w:sz="4" w:space="1" w:color="A5A5A5" w:themeColor="accent3"/>
      </w:pBdr>
      <w:spacing w:before="360" w:after="160"/>
      <w:ind w:left="72"/>
    </w:pPr>
    <w:rPr>
      <w:rFonts w:asciiTheme="majorHAnsi" w:eastAsiaTheme="majorEastAsia" w:hAnsiTheme="majorHAnsi" w:cstheme="majorBidi"/>
      <w:color w:val="ED7D31" w:themeColor="accent2"/>
      <w:spacing w:val="15"/>
    </w:rPr>
  </w:style>
  <w:style w:type="character" w:customStyle="1" w:styleId="SubtitleChar">
    <w:name w:val="Subtitle Char"/>
    <w:basedOn w:val="DefaultParagraphFont"/>
    <w:link w:val="Subtitle"/>
    <w:rsid w:val="00DB639B"/>
    <w:rPr>
      <w:rFonts w:asciiTheme="majorHAnsi" w:eastAsiaTheme="majorEastAsia" w:hAnsiTheme="majorHAnsi" w:cstheme="majorBidi"/>
      <w:color w:val="ED7D31" w:themeColor="accent2"/>
      <w:spacing w:val="15"/>
      <w:sz w:val="21"/>
      <w:szCs w:val="21"/>
      <w:lang w:val="en-US" w:eastAsia="ja-JP"/>
    </w:rPr>
  </w:style>
  <w:style w:type="paragraph" w:styleId="ListParagraph">
    <w:name w:val="List Paragraph"/>
    <w:basedOn w:val="Normal"/>
    <w:uiPriority w:val="34"/>
    <w:qFormat/>
    <w:rsid w:val="00DB639B"/>
    <w:pPr>
      <w:spacing w:before="0" w:after="160" w:line="259" w:lineRule="auto"/>
      <w:ind w:left="720"/>
      <w:contextualSpacing/>
    </w:pPr>
    <w:rPr>
      <w:rFonts w:eastAsiaTheme="minorHAnsi"/>
      <w:sz w:val="22"/>
      <w:szCs w:val="22"/>
      <w:lang w:val="en-SG" w:eastAsia="en-US"/>
    </w:rPr>
  </w:style>
  <w:style w:type="paragraph" w:styleId="NoSpacing">
    <w:name w:val="No Spacing"/>
    <w:uiPriority w:val="1"/>
    <w:unhideWhenUsed/>
    <w:qFormat/>
    <w:rsid w:val="00B0553B"/>
    <w:pPr>
      <w:spacing w:after="0" w:line="240" w:lineRule="auto"/>
    </w:pPr>
    <w:rPr>
      <w:rFonts w:eastAsiaTheme="minorEastAsia"/>
      <w:lang w:val="en-US" w:eastAsia="ja-JP"/>
    </w:rPr>
  </w:style>
  <w:style w:type="paragraph" w:styleId="Footer">
    <w:name w:val="footer"/>
    <w:basedOn w:val="Normal"/>
    <w:link w:val="FooterChar"/>
    <w:uiPriority w:val="99"/>
    <w:unhideWhenUsed/>
    <w:rsid w:val="00B0553B"/>
    <w:pPr>
      <w:tabs>
        <w:tab w:val="center" w:pos="4680"/>
        <w:tab w:val="right" w:pos="9360"/>
      </w:tabs>
      <w:spacing w:before="0" w:after="0"/>
      <w:jc w:val="right"/>
    </w:pPr>
  </w:style>
  <w:style w:type="character" w:customStyle="1" w:styleId="FooterChar">
    <w:name w:val="Footer Char"/>
    <w:basedOn w:val="DefaultParagraphFont"/>
    <w:link w:val="Footer"/>
    <w:uiPriority w:val="99"/>
    <w:rsid w:val="00B0553B"/>
    <w:rPr>
      <w:rFonts w:eastAsiaTheme="minorEastAsia"/>
      <w:sz w:val="21"/>
      <w:szCs w:val="21"/>
      <w:lang w:val="en-US" w:eastAsia="ja-JP"/>
    </w:rPr>
  </w:style>
  <w:style w:type="character" w:styleId="SubtleEmphasis">
    <w:name w:val="Subtle Emphasis"/>
    <w:basedOn w:val="DefaultParagraphFont"/>
    <w:unhideWhenUsed/>
    <w:qFormat/>
    <w:rsid w:val="00B0553B"/>
    <w:rPr>
      <w:i/>
      <w:iCs/>
      <w:color w:val="auto"/>
    </w:rPr>
  </w:style>
  <w:style w:type="character" w:customStyle="1" w:styleId="Heading3Char">
    <w:name w:val="Heading 3 Char"/>
    <w:basedOn w:val="DefaultParagraphFont"/>
    <w:link w:val="Heading3"/>
    <w:uiPriority w:val="9"/>
    <w:semiHidden/>
    <w:rsid w:val="003C5759"/>
    <w:rPr>
      <w:rFonts w:asciiTheme="majorHAnsi" w:eastAsiaTheme="majorEastAsia" w:hAnsiTheme="majorHAnsi" w:cstheme="majorBidi"/>
      <w:color w:val="1F4D78" w:themeColor="accent1" w:themeShade="7F"/>
      <w:sz w:val="24"/>
      <w:szCs w:val="24"/>
      <w:lang w:val="en-US" w:eastAsia="ja-JP"/>
    </w:rPr>
  </w:style>
  <w:style w:type="character" w:styleId="Strong">
    <w:name w:val="Strong"/>
    <w:basedOn w:val="DefaultParagraphFont"/>
    <w:uiPriority w:val="22"/>
    <w:qFormat/>
    <w:rsid w:val="005F1E01"/>
    <w:rPr>
      <w:b/>
      <w:bCs/>
    </w:rPr>
  </w:style>
  <w:style w:type="character" w:styleId="Hyperlink">
    <w:name w:val="Hyperlink"/>
    <w:basedOn w:val="DefaultParagraphFont"/>
    <w:uiPriority w:val="99"/>
    <w:unhideWhenUsed/>
    <w:rsid w:val="005F1E01"/>
    <w:rPr>
      <w:color w:val="0000FF"/>
      <w:u w:val="single"/>
    </w:rPr>
  </w:style>
  <w:style w:type="paragraph" w:styleId="BalloonText">
    <w:name w:val="Balloon Text"/>
    <w:basedOn w:val="Normal"/>
    <w:link w:val="BalloonTextChar"/>
    <w:uiPriority w:val="99"/>
    <w:semiHidden/>
    <w:unhideWhenUsed/>
    <w:rsid w:val="00C808E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8EE"/>
    <w:rPr>
      <w:rFonts w:ascii="Segoe UI" w:eastAsiaTheme="minorEastAsia" w:hAnsi="Segoe UI" w:cs="Segoe UI"/>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163665">
      <w:bodyDiv w:val="1"/>
      <w:marLeft w:val="0"/>
      <w:marRight w:val="0"/>
      <w:marTop w:val="0"/>
      <w:marBottom w:val="0"/>
      <w:divBdr>
        <w:top w:val="none" w:sz="0" w:space="0" w:color="auto"/>
        <w:left w:val="none" w:sz="0" w:space="0" w:color="auto"/>
        <w:bottom w:val="none" w:sz="0" w:space="0" w:color="auto"/>
        <w:right w:val="none" w:sz="0" w:space="0" w:color="auto"/>
      </w:divBdr>
      <w:divsChild>
        <w:div w:id="735981403">
          <w:marLeft w:val="0"/>
          <w:marRight w:val="0"/>
          <w:marTop w:val="0"/>
          <w:marBottom w:val="0"/>
          <w:divBdr>
            <w:top w:val="none" w:sz="0" w:space="0" w:color="auto"/>
            <w:left w:val="none" w:sz="0" w:space="0" w:color="auto"/>
            <w:bottom w:val="none" w:sz="0" w:space="0" w:color="auto"/>
            <w:right w:val="none" w:sz="0" w:space="0" w:color="auto"/>
          </w:divBdr>
        </w:div>
        <w:div w:id="1045108318">
          <w:marLeft w:val="0"/>
          <w:marRight w:val="0"/>
          <w:marTop w:val="0"/>
          <w:marBottom w:val="0"/>
          <w:divBdr>
            <w:top w:val="none" w:sz="0" w:space="0" w:color="auto"/>
            <w:left w:val="none" w:sz="0" w:space="0" w:color="auto"/>
            <w:bottom w:val="none" w:sz="0" w:space="0" w:color="auto"/>
            <w:right w:val="none" w:sz="0" w:space="0" w:color="auto"/>
          </w:divBdr>
        </w:div>
        <w:div w:id="685445095">
          <w:marLeft w:val="0"/>
          <w:marRight w:val="0"/>
          <w:marTop w:val="0"/>
          <w:marBottom w:val="0"/>
          <w:divBdr>
            <w:top w:val="none" w:sz="0" w:space="0" w:color="auto"/>
            <w:left w:val="none" w:sz="0" w:space="0" w:color="auto"/>
            <w:bottom w:val="none" w:sz="0" w:space="0" w:color="auto"/>
            <w:right w:val="none" w:sz="0" w:space="0" w:color="auto"/>
          </w:divBdr>
        </w:div>
        <w:div w:id="593710390">
          <w:marLeft w:val="0"/>
          <w:marRight w:val="0"/>
          <w:marTop w:val="0"/>
          <w:marBottom w:val="0"/>
          <w:divBdr>
            <w:top w:val="none" w:sz="0" w:space="0" w:color="auto"/>
            <w:left w:val="none" w:sz="0" w:space="0" w:color="auto"/>
            <w:bottom w:val="none" w:sz="0" w:space="0" w:color="auto"/>
            <w:right w:val="none" w:sz="0" w:space="0" w:color="auto"/>
          </w:divBdr>
        </w:div>
        <w:div w:id="781609571">
          <w:marLeft w:val="0"/>
          <w:marRight w:val="0"/>
          <w:marTop w:val="0"/>
          <w:marBottom w:val="0"/>
          <w:divBdr>
            <w:top w:val="none" w:sz="0" w:space="0" w:color="auto"/>
            <w:left w:val="none" w:sz="0" w:space="0" w:color="auto"/>
            <w:bottom w:val="none" w:sz="0" w:space="0" w:color="auto"/>
            <w:right w:val="none" w:sz="0" w:space="0" w:color="auto"/>
          </w:divBdr>
        </w:div>
      </w:divsChild>
    </w:div>
    <w:div w:id="819928800">
      <w:bodyDiv w:val="1"/>
      <w:marLeft w:val="0"/>
      <w:marRight w:val="0"/>
      <w:marTop w:val="0"/>
      <w:marBottom w:val="0"/>
      <w:divBdr>
        <w:top w:val="none" w:sz="0" w:space="0" w:color="auto"/>
        <w:left w:val="none" w:sz="0" w:space="0" w:color="auto"/>
        <w:bottom w:val="none" w:sz="0" w:space="0" w:color="auto"/>
        <w:right w:val="none" w:sz="0" w:space="0" w:color="auto"/>
      </w:divBdr>
    </w:div>
    <w:div w:id="923029454">
      <w:bodyDiv w:val="1"/>
      <w:marLeft w:val="0"/>
      <w:marRight w:val="0"/>
      <w:marTop w:val="0"/>
      <w:marBottom w:val="0"/>
      <w:divBdr>
        <w:top w:val="none" w:sz="0" w:space="0" w:color="auto"/>
        <w:left w:val="none" w:sz="0" w:space="0" w:color="auto"/>
        <w:bottom w:val="none" w:sz="0" w:space="0" w:color="auto"/>
        <w:right w:val="none" w:sz="0" w:space="0" w:color="auto"/>
      </w:divBdr>
    </w:div>
    <w:div w:id="998726488">
      <w:bodyDiv w:val="1"/>
      <w:marLeft w:val="0"/>
      <w:marRight w:val="0"/>
      <w:marTop w:val="0"/>
      <w:marBottom w:val="0"/>
      <w:divBdr>
        <w:top w:val="none" w:sz="0" w:space="0" w:color="auto"/>
        <w:left w:val="none" w:sz="0" w:space="0" w:color="auto"/>
        <w:bottom w:val="none" w:sz="0" w:space="0" w:color="auto"/>
        <w:right w:val="none" w:sz="0" w:space="0" w:color="auto"/>
      </w:divBdr>
      <w:divsChild>
        <w:div w:id="919101613">
          <w:marLeft w:val="0"/>
          <w:marRight w:val="0"/>
          <w:marTop w:val="0"/>
          <w:marBottom w:val="0"/>
          <w:divBdr>
            <w:top w:val="none" w:sz="0" w:space="0" w:color="auto"/>
            <w:left w:val="none" w:sz="0" w:space="0" w:color="auto"/>
            <w:bottom w:val="none" w:sz="0" w:space="0" w:color="auto"/>
            <w:right w:val="none" w:sz="0" w:space="0" w:color="auto"/>
          </w:divBdr>
        </w:div>
        <w:div w:id="1619489427">
          <w:marLeft w:val="0"/>
          <w:marRight w:val="0"/>
          <w:marTop w:val="0"/>
          <w:marBottom w:val="0"/>
          <w:divBdr>
            <w:top w:val="none" w:sz="0" w:space="0" w:color="auto"/>
            <w:left w:val="none" w:sz="0" w:space="0" w:color="auto"/>
            <w:bottom w:val="none" w:sz="0" w:space="0" w:color="auto"/>
            <w:right w:val="none" w:sz="0" w:space="0" w:color="auto"/>
          </w:divBdr>
        </w:div>
        <w:div w:id="511340145">
          <w:marLeft w:val="0"/>
          <w:marRight w:val="0"/>
          <w:marTop w:val="0"/>
          <w:marBottom w:val="0"/>
          <w:divBdr>
            <w:top w:val="none" w:sz="0" w:space="0" w:color="auto"/>
            <w:left w:val="none" w:sz="0" w:space="0" w:color="auto"/>
            <w:bottom w:val="none" w:sz="0" w:space="0" w:color="auto"/>
            <w:right w:val="none" w:sz="0" w:space="0" w:color="auto"/>
          </w:divBdr>
        </w:div>
        <w:div w:id="373427497">
          <w:marLeft w:val="0"/>
          <w:marRight w:val="0"/>
          <w:marTop w:val="0"/>
          <w:marBottom w:val="0"/>
          <w:divBdr>
            <w:top w:val="none" w:sz="0" w:space="0" w:color="auto"/>
            <w:left w:val="none" w:sz="0" w:space="0" w:color="auto"/>
            <w:bottom w:val="none" w:sz="0" w:space="0" w:color="auto"/>
            <w:right w:val="none" w:sz="0" w:space="0" w:color="auto"/>
          </w:divBdr>
        </w:div>
        <w:div w:id="1493109376">
          <w:marLeft w:val="0"/>
          <w:marRight w:val="0"/>
          <w:marTop w:val="0"/>
          <w:marBottom w:val="0"/>
          <w:divBdr>
            <w:top w:val="none" w:sz="0" w:space="0" w:color="auto"/>
            <w:left w:val="none" w:sz="0" w:space="0" w:color="auto"/>
            <w:bottom w:val="none" w:sz="0" w:space="0" w:color="auto"/>
            <w:right w:val="none" w:sz="0" w:space="0" w:color="auto"/>
          </w:divBdr>
        </w:div>
        <w:div w:id="1313752673">
          <w:marLeft w:val="0"/>
          <w:marRight w:val="0"/>
          <w:marTop w:val="0"/>
          <w:marBottom w:val="0"/>
          <w:divBdr>
            <w:top w:val="none" w:sz="0" w:space="0" w:color="auto"/>
            <w:left w:val="none" w:sz="0" w:space="0" w:color="auto"/>
            <w:bottom w:val="none" w:sz="0" w:space="0" w:color="auto"/>
            <w:right w:val="none" w:sz="0" w:space="0" w:color="auto"/>
          </w:divBdr>
        </w:div>
        <w:div w:id="210650656">
          <w:marLeft w:val="0"/>
          <w:marRight w:val="0"/>
          <w:marTop w:val="0"/>
          <w:marBottom w:val="0"/>
          <w:divBdr>
            <w:top w:val="none" w:sz="0" w:space="0" w:color="auto"/>
            <w:left w:val="none" w:sz="0" w:space="0" w:color="auto"/>
            <w:bottom w:val="none" w:sz="0" w:space="0" w:color="auto"/>
            <w:right w:val="none" w:sz="0" w:space="0" w:color="auto"/>
          </w:divBdr>
        </w:div>
        <w:div w:id="1524897918">
          <w:marLeft w:val="0"/>
          <w:marRight w:val="0"/>
          <w:marTop w:val="0"/>
          <w:marBottom w:val="0"/>
          <w:divBdr>
            <w:top w:val="none" w:sz="0" w:space="0" w:color="auto"/>
            <w:left w:val="none" w:sz="0" w:space="0" w:color="auto"/>
            <w:bottom w:val="none" w:sz="0" w:space="0" w:color="auto"/>
            <w:right w:val="none" w:sz="0" w:space="0" w:color="auto"/>
          </w:divBdr>
        </w:div>
        <w:div w:id="861750624">
          <w:marLeft w:val="0"/>
          <w:marRight w:val="0"/>
          <w:marTop w:val="0"/>
          <w:marBottom w:val="0"/>
          <w:divBdr>
            <w:top w:val="none" w:sz="0" w:space="0" w:color="auto"/>
            <w:left w:val="none" w:sz="0" w:space="0" w:color="auto"/>
            <w:bottom w:val="none" w:sz="0" w:space="0" w:color="auto"/>
            <w:right w:val="none" w:sz="0" w:space="0" w:color="auto"/>
          </w:divBdr>
        </w:div>
        <w:div w:id="534390955">
          <w:marLeft w:val="0"/>
          <w:marRight w:val="0"/>
          <w:marTop w:val="0"/>
          <w:marBottom w:val="0"/>
          <w:divBdr>
            <w:top w:val="none" w:sz="0" w:space="0" w:color="auto"/>
            <w:left w:val="none" w:sz="0" w:space="0" w:color="auto"/>
            <w:bottom w:val="none" w:sz="0" w:space="0" w:color="auto"/>
            <w:right w:val="none" w:sz="0" w:space="0" w:color="auto"/>
          </w:divBdr>
        </w:div>
        <w:div w:id="1021735258">
          <w:marLeft w:val="0"/>
          <w:marRight w:val="0"/>
          <w:marTop w:val="0"/>
          <w:marBottom w:val="0"/>
          <w:divBdr>
            <w:top w:val="none" w:sz="0" w:space="0" w:color="auto"/>
            <w:left w:val="none" w:sz="0" w:space="0" w:color="auto"/>
            <w:bottom w:val="none" w:sz="0" w:space="0" w:color="auto"/>
            <w:right w:val="none" w:sz="0" w:space="0" w:color="auto"/>
          </w:divBdr>
        </w:div>
        <w:div w:id="1158887680">
          <w:marLeft w:val="0"/>
          <w:marRight w:val="0"/>
          <w:marTop w:val="0"/>
          <w:marBottom w:val="0"/>
          <w:divBdr>
            <w:top w:val="none" w:sz="0" w:space="0" w:color="auto"/>
            <w:left w:val="none" w:sz="0" w:space="0" w:color="auto"/>
            <w:bottom w:val="none" w:sz="0" w:space="0" w:color="auto"/>
            <w:right w:val="none" w:sz="0" w:space="0" w:color="auto"/>
          </w:divBdr>
        </w:div>
        <w:div w:id="1220090423">
          <w:marLeft w:val="0"/>
          <w:marRight w:val="0"/>
          <w:marTop w:val="0"/>
          <w:marBottom w:val="0"/>
          <w:divBdr>
            <w:top w:val="none" w:sz="0" w:space="0" w:color="auto"/>
            <w:left w:val="none" w:sz="0" w:space="0" w:color="auto"/>
            <w:bottom w:val="none" w:sz="0" w:space="0" w:color="auto"/>
            <w:right w:val="none" w:sz="0" w:space="0" w:color="auto"/>
          </w:divBdr>
        </w:div>
        <w:div w:id="1166940192">
          <w:marLeft w:val="0"/>
          <w:marRight w:val="0"/>
          <w:marTop w:val="0"/>
          <w:marBottom w:val="0"/>
          <w:divBdr>
            <w:top w:val="none" w:sz="0" w:space="0" w:color="auto"/>
            <w:left w:val="none" w:sz="0" w:space="0" w:color="auto"/>
            <w:bottom w:val="none" w:sz="0" w:space="0" w:color="auto"/>
            <w:right w:val="none" w:sz="0" w:space="0" w:color="auto"/>
          </w:divBdr>
        </w:div>
        <w:div w:id="2141848571">
          <w:marLeft w:val="0"/>
          <w:marRight w:val="0"/>
          <w:marTop w:val="0"/>
          <w:marBottom w:val="0"/>
          <w:divBdr>
            <w:top w:val="none" w:sz="0" w:space="0" w:color="auto"/>
            <w:left w:val="none" w:sz="0" w:space="0" w:color="auto"/>
            <w:bottom w:val="none" w:sz="0" w:space="0" w:color="auto"/>
            <w:right w:val="none" w:sz="0" w:space="0" w:color="auto"/>
          </w:divBdr>
        </w:div>
        <w:div w:id="1321347318">
          <w:marLeft w:val="0"/>
          <w:marRight w:val="0"/>
          <w:marTop w:val="0"/>
          <w:marBottom w:val="0"/>
          <w:divBdr>
            <w:top w:val="none" w:sz="0" w:space="0" w:color="auto"/>
            <w:left w:val="none" w:sz="0" w:space="0" w:color="auto"/>
            <w:bottom w:val="none" w:sz="0" w:space="0" w:color="auto"/>
            <w:right w:val="none" w:sz="0" w:space="0" w:color="auto"/>
          </w:divBdr>
        </w:div>
        <w:div w:id="167984461">
          <w:marLeft w:val="0"/>
          <w:marRight w:val="0"/>
          <w:marTop w:val="0"/>
          <w:marBottom w:val="0"/>
          <w:divBdr>
            <w:top w:val="none" w:sz="0" w:space="0" w:color="auto"/>
            <w:left w:val="none" w:sz="0" w:space="0" w:color="auto"/>
            <w:bottom w:val="none" w:sz="0" w:space="0" w:color="auto"/>
            <w:right w:val="none" w:sz="0" w:space="0" w:color="auto"/>
          </w:divBdr>
        </w:div>
        <w:div w:id="1615477182">
          <w:marLeft w:val="0"/>
          <w:marRight w:val="0"/>
          <w:marTop w:val="0"/>
          <w:marBottom w:val="0"/>
          <w:divBdr>
            <w:top w:val="none" w:sz="0" w:space="0" w:color="auto"/>
            <w:left w:val="none" w:sz="0" w:space="0" w:color="auto"/>
            <w:bottom w:val="none" w:sz="0" w:space="0" w:color="auto"/>
            <w:right w:val="none" w:sz="0" w:space="0" w:color="auto"/>
          </w:divBdr>
        </w:div>
        <w:div w:id="1430393527">
          <w:marLeft w:val="0"/>
          <w:marRight w:val="0"/>
          <w:marTop w:val="0"/>
          <w:marBottom w:val="0"/>
          <w:divBdr>
            <w:top w:val="none" w:sz="0" w:space="0" w:color="auto"/>
            <w:left w:val="none" w:sz="0" w:space="0" w:color="auto"/>
            <w:bottom w:val="none" w:sz="0" w:space="0" w:color="auto"/>
            <w:right w:val="none" w:sz="0" w:space="0" w:color="auto"/>
          </w:divBdr>
        </w:div>
        <w:div w:id="263851125">
          <w:marLeft w:val="0"/>
          <w:marRight w:val="0"/>
          <w:marTop w:val="0"/>
          <w:marBottom w:val="0"/>
          <w:divBdr>
            <w:top w:val="none" w:sz="0" w:space="0" w:color="auto"/>
            <w:left w:val="none" w:sz="0" w:space="0" w:color="auto"/>
            <w:bottom w:val="none" w:sz="0" w:space="0" w:color="auto"/>
            <w:right w:val="none" w:sz="0" w:space="0" w:color="auto"/>
          </w:divBdr>
        </w:div>
        <w:div w:id="1744446676">
          <w:marLeft w:val="0"/>
          <w:marRight w:val="0"/>
          <w:marTop w:val="0"/>
          <w:marBottom w:val="0"/>
          <w:divBdr>
            <w:top w:val="none" w:sz="0" w:space="0" w:color="auto"/>
            <w:left w:val="none" w:sz="0" w:space="0" w:color="auto"/>
            <w:bottom w:val="none" w:sz="0" w:space="0" w:color="auto"/>
            <w:right w:val="none" w:sz="0" w:space="0" w:color="auto"/>
          </w:divBdr>
        </w:div>
        <w:div w:id="1575822017">
          <w:marLeft w:val="0"/>
          <w:marRight w:val="0"/>
          <w:marTop w:val="0"/>
          <w:marBottom w:val="0"/>
          <w:divBdr>
            <w:top w:val="none" w:sz="0" w:space="0" w:color="auto"/>
            <w:left w:val="none" w:sz="0" w:space="0" w:color="auto"/>
            <w:bottom w:val="none" w:sz="0" w:space="0" w:color="auto"/>
            <w:right w:val="none" w:sz="0" w:space="0" w:color="auto"/>
          </w:divBdr>
        </w:div>
        <w:div w:id="1737969857">
          <w:marLeft w:val="0"/>
          <w:marRight w:val="0"/>
          <w:marTop w:val="0"/>
          <w:marBottom w:val="0"/>
          <w:divBdr>
            <w:top w:val="none" w:sz="0" w:space="0" w:color="auto"/>
            <w:left w:val="none" w:sz="0" w:space="0" w:color="auto"/>
            <w:bottom w:val="none" w:sz="0" w:space="0" w:color="auto"/>
            <w:right w:val="none" w:sz="0" w:space="0" w:color="auto"/>
          </w:divBdr>
        </w:div>
        <w:div w:id="689646641">
          <w:marLeft w:val="0"/>
          <w:marRight w:val="0"/>
          <w:marTop w:val="0"/>
          <w:marBottom w:val="0"/>
          <w:divBdr>
            <w:top w:val="none" w:sz="0" w:space="0" w:color="auto"/>
            <w:left w:val="none" w:sz="0" w:space="0" w:color="auto"/>
            <w:bottom w:val="none" w:sz="0" w:space="0" w:color="auto"/>
            <w:right w:val="none" w:sz="0" w:space="0" w:color="auto"/>
          </w:divBdr>
        </w:div>
        <w:div w:id="1481189280">
          <w:marLeft w:val="0"/>
          <w:marRight w:val="0"/>
          <w:marTop w:val="0"/>
          <w:marBottom w:val="0"/>
          <w:divBdr>
            <w:top w:val="none" w:sz="0" w:space="0" w:color="auto"/>
            <w:left w:val="none" w:sz="0" w:space="0" w:color="auto"/>
            <w:bottom w:val="none" w:sz="0" w:space="0" w:color="auto"/>
            <w:right w:val="none" w:sz="0" w:space="0" w:color="auto"/>
          </w:divBdr>
        </w:div>
        <w:div w:id="797182753">
          <w:marLeft w:val="0"/>
          <w:marRight w:val="0"/>
          <w:marTop w:val="0"/>
          <w:marBottom w:val="0"/>
          <w:divBdr>
            <w:top w:val="none" w:sz="0" w:space="0" w:color="auto"/>
            <w:left w:val="none" w:sz="0" w:space="0" w:color="auto"/>
            <w:bottom w:val="none" w:sz="0" w:space="0" w:color="auto"/>
            <w:right w:val="none" w:sz="0" w:space="0" w:color="auto"/>
          </w:divBdr>
        </w:div>
        <w:div w:id="1887643610">
          <w:marLeft w:val="0"/>
          <w:marRight w:val="0"/>
          <w:marTop w:val="0"/>
          <w:marBottom w:val="0"/>
          <w:divBdr>
            <w:top w:val="none" w:sz="0" w:space="0" w:color="auto"/>
            <w:left w:val="none" w:sz="0" w:space="0" w:color="auto"/>
            <w:bottom w:val="none" w:sz="0" w:space="0" w:color="auto"/>
            <w:right w:val="none" w:sz="0" w:space="0" w:color="auto"/>
          </w:divBdr>
        </w:div>
        <w:div w:id="1924295844">
          <w:marLeft w:val="0"/>
          <w:marRight w:val="0"/>
          <w:marTop w:val="0"/>
          <w:marBottom w:val="0"/>
          <w:divBdr>
            <w:top w:val="none" w:sz="0" w:space="0" w:color="auto"/>
            <w:left w:val="none" w:sz="0" w:space="0" w:color="auto"/>
            <w:bottom w:val="none" w:sz="0" w:space="0" w:color="auto"/>
            <w:right w:val="none" w:sz="0" w:space="0" w:color="auto"/>
          </w:divBdr>
        </w:div>
        <w:div w:id="1864509642">
          <w:marLeft w:val="0"/>
          <w:marRight w:val="0"/>
          <w:marTop w:val="0"/>
          <w:marBottom w:val="0"/>
          <w:divBdr>
            <w:top w:val="none" w:sz="0" w:space="0" w:color="auto"/>
            <w:left w:val="none" w:sz="0" w:space="0" w:color="auto"/>
            <w:bottom w:val="none" w:sz="0" w:space="0" w:color="auto"/>
            <w:right w:val="none" w:sz="0" w:space="0" w:color="auto"/>
          </w:divBdr>
        </w:div>
        <w:div w:id="1747875154">
          <w:marLeft w:val="0"/>
          <w:marRight w:val="0"/>
          <w:marTop w:val="0"/>
          <w:marBottom w:val="0"/>
          <w:divBdr>
            <w:top w:val="none" w:sz="0" w:space="0" w:color="auto"/>
            <w:left w:val="none" w:sz="0" w:space="0" w:color="auto"/>
            <w:bottom w:val="none" w:sz="0" w:space="0" w:color="auto"/>
            <w:right w:val="none" w:sz="0" w:space="0" w:color="auto"/>
          </w:divBdr>
        </w:div>
        <w:div w:id="45570731">
          <w:marLeft w:val="0"/>
          <w:marRight w:val="0"/>
          <w:marTop w:val="0"/>
          <w:marBottom w:val="0"/>
          <w:divBdr>
            <w:top w:val="none" w:sz="0" w:space="0" w:color="auto"/>
            <w:left w:val="none" w:sz="0" w:space="0" w:color="auto"/>
            <w:bottom w:val="none" w:sz="0" w:space="0" w:color="auto"/>
            <w:right w:val="none" w:sz="0" w:space="0" w:color="auto"/>
          </w:divBdr>
        </w:div>
        <w:div w:id="118383198">
          <w:marLeft w:val="0"/>
          <w:marRight w:val="0"/>
          <w:marTop w:val="0"/>
          <w:marBottom w:val="0"/>
          <w:divBdr>
            <w:top w:val="none" w:sz="0" w:space="0" w:color="auto"/>
            <w:left w:val="none" w:sz="0" w:space="0" w:color="auto"/>
            <w:bottom w:val="none" w:sz="0" w:space="0" w:color="auto"/>
            <w:right w:val="none" w:sz="0" w:space="0" w:color="auto"/>
          </w:divBdr>
        </w:div>
        <w:div w:id="1614020879">
          <w:marLeft w:val="0"/>
          <w:marRight w:val="0"/>
          <w:marTop w:val="0"/>
          <w:marBottom w:val="0"/>
          <w:divBdr>
            <w:top w:val="none" w:sz="0" w:space="0" w:color="auto"/>
            <w:left w:val="none" w:sz="0" w:space="0" w:color="auto"/>
            <w:bottom w:val="none" w:sz="0" w:space="0" w:color="auto"/>
            <w:right w:val="none" w:sz="0" w:space="0" w:color="auto"/>
          </w:divBdr>
        </w:div>
        <w:div w:id="304549549">
          <w:marLeft w:val="0"/>
          <w:marRight w:val="0"/>
          <w:marTop w:val="0"/>
          <w:marBottom w:val="0"/>
          <w:divBdr>
            <w:top w:val="none" w:sz="0" w:space="0" w:color="auto"/>
            <w:left w:val="none" w:sz="0" w:space="0" w:color="auto"/>
            <w:bottom w:val="none" w:sz="0" w:space="0" w:color="auto"/>
            <w:right w:val="none" w:sz="0" w:space="0" w:color="auto"/>
          </w:divBdr>
        </w:div>
        <w:div w:id="224033070">
          <w:marLeft w:val="0"/>
          <w:marRight w:val="0"/>
          <w:marTop w:val="0"/>
          <w:marBottom w:val="0"/>
          <w:divBdr>
            <w:top w:val="none" w:sz="0" w:space="0" w:color="auto"/>
            <w:left w:val="none" w:sz="0" w:space="0" w:color="auto"/>
            <w:bottom w:val="none" w:sz="0" w:space="0" w:color="auto"/>
            <w:right w:val="none" w:sz="0" w:space="0" w:color="auto"/>
          </w:divBdr>
        </w:div>
        <w:div w:id="244148677">
          <w:marLeft w:val="0"/>
          <w:marRight w:val="0"/>
          <w:marTop w:val="0"/>
          <w:marBottom w:val="0"/>
          <w:divBdr>
            <w:top w:val="none" w:sz="0" w:space="0" w:color="auto"/>
            <w:left w:val="none" w:sz="0" w:space="0" w:color="auto"/>
            <w:bottom w:val="none" w:sz="0" w:space="0" w:color="auto"/>
            <w:right w:val="none" w:sz="0" w:space="0" w:color="auto"/>
          </w:divBdr>
        </w:div>
        <w:div w:id="1391683662">
          <w:marLeft w:val="0"/>
          <w:marRight w:val="0"/>
          <w:marTop w:val="0"/>
          <w:marBottom w:val="0"/>
          <w:divBdr>
            <w:top w:val="none" w:sz="0" w:space="0" w:color="auto"/>
            <w:left w:val="none" w:sz="0" w:space="0" w:color="auto"/>
            <w:bottom w:val="none" w:sz="0" w:space="0" w:color="auto"/>
            <w:right w:val="none" w:sz="0" w:space="0" w:color="auto"/>
          </w:divBdr>
        </w:div>
        <w:div w:id="834994202">
          <w:marLeft w:val="0"/>
          <w:marRight w:val="0"/>
          <w:marTop w:val="0"/>
          <w:marBottom w:val="0"/>
          <w:divBdr>
            <w:top w:val="none" w:sz="0" w:space="0" w:color="auto"/>
            <w:left w:val="none" w:sz="0" w:space="0" w:color="auto"/>
            <w:bottom w:val="none" w:sz="0" w:space="0" w:color="auto"/>
            <w:right w:val="none" w:sz="0" w:space="0" w:color="auto"/>
          </w:divBdr>
        </w:div>
        <w:div w:id="2068646691">
          <w:marLeft w:val="0"/>
          <w:marRight w:val="0"/>
          <w:marTop w:val="0"/>
          <w:marBottom w:val="0"/>
          <w:divBdr>
            <w:top w:val="none" w:sz="0" w:space="0" w:color="auto"/>
            <w:left w:val="none" w:sz="0" w:space="0" w:color="auto"/>
            <w:bottom w:val="none" w:sz="0" w:space="0" w:color="auto"/>
            <w:right w:val="none" w:sz="0" w:space="0" w:color="auto"/>
          </w:divBdr>
        </w:div>
        <w:div w:id="1059396792">
          <w:marLeft w:val="0"/>
          <w:marRight w:val="0"/>
          <w:marTop w:val="0"/>
          <w:marBottom w:val="0"/>
          <w:divBdr>
            <w:top w:val="none" w:sz="0" w:space="0" w:color="auto"/>
            <w:left w:val="none" w:sz="0" w:space="0" w:color="auto"/>
            <w:bottom w:val="none" w:sz="0" w:space="0" w:color="auto"/>
            <w:right w:val="none" w:sz="0" w:space="0" w:color="auto"/>
          </w:divBdr>
        </w:div>
        <w:div w:id="1541015333">
          <w:marLeft w:val="0"/>
          <w:marRight w:val="0"/>
          <w:marTop w:val="0"/>
          <w:marBottom w:val="0"/>
          <w:divBdr>
            <w:top w:val="none" w:sz="0" w:space="0" w:color="auto"/>
            <w:left w:val="none" w:sz="0" w:space="0" w:color="auto"/>
            <w:bottom w:val="none" w:sz="0" w:space="0" w:color="auto"/>
            <w:right w:val="none" w:sz="0" w:space="0" w:color="auto"/>
          </w:divBdr>
        </w:div>
        <w:div w:id="762262862">
          <w:marLeft w:val="0"/>
          <w:marRight w:val="0"/>
          <w:marTop w:val="0"/>
          <w:marBottom w:val="0"/>
          <w:divBdr>
            <w:top w:val="none" w:sz="0" w:space="0" w:color="auto"/>
            <w:left w:val="none" w:sz="0" w:space="0" w:color="auto"/>
            <w:bottom w:val="none" w:sz="0" w:space="0" w:color="auto"/>
            <w:right w:val="none" w:sz="0" w:space="0" w:color="auto"/>
          </w:divBdr>
        </w:div>
        <w:div w:id="2053072795">
          <w:marLeft w:val="0"/>
          <w:marRight w:val="0"/>
          <w:marTop w:val="0"/>
          <w:marBottom w:val="0"/>
          <w:divBdr>
            <w:top w:val="none" w:sz="0" w:space="0" w:color="auto"/>
            <w:left w:val="none" w:sz="0" w:space="0" w:color="auto"/>
            <w:bottom w:val="none" w:sz="0" w:space="0" w:color="auto"/>
            <w:right w:val="none" w:sz="0" w:space="0" w:color="auto"/>
          </w:divBdr>
        </w:div>
        <w:div w:id="990869803">
          <w:marLeft w:val="0"/>
          <w:marRight w:val="0"/>
          <w:marTop w:val="0"/>
          <w:marBottom w:val="0"/>
          <w:divBdr>
            <w:top w:val="none" w:sz="0" w:space="0" w:color="auto"/>
            <w:left w:val="none" w:sz="0" w:space="0" w:color="auto"/>
            <w:bottom w:val="none" w:sz="0" w:space="0" w:color="auto"/>
            <w:right w:val="none" w:sz="0" w:space="0" w:color="auto"/>
          </w:divBdr>
        </w:div>
        <w:div w:id="120652883">
          <w:marLeft w:val="0"/>
          <w:marRight w:val="0"/>
          <w:marTop w:val="0"/>
          <w:marBottom w:val="0"/>
          <w:divBdr>
            <w:top w:val="none" w:sz="0" w:space="0" w:color="auto"/>
            <w:left w:val="none" w:sz="0" w:space="0" w:color="auto"/>
            <w:bottom w:val="none" w:sz="0" w:space="0" w:color="auto"/>
            <w:right w:val="none" w:sz="0" w:space="0" w:color="auto"/>
          </w:divBdr>
        </w:div>
        <w:div w:id="1967084386">
          <w:marLeft w:val="0"/>
          <w:marRight w:val="0"/>
          <w:marTop w:val="0"/>
          <w:marBottom w:val="0"/>
          <w:divBdr>
            <w:top w:val="none" w:sz="0" w:space="0" w:color="auto"/>
            <w:left w:val="none" w:sz="0" w:space="0" w:color="auto"/>
            <w:bottom w:val="none" w:sz="0" w:space="0" w:color="auto"/>
            <w:right w:val="none" w:sz="0" w:space="0" w:color="auto"/>
          </w:divBdr>
        </w:div>
        <w:div w:id="4140240">
          <w:marLeft w:val="0"/>
          <w:marRight w:val="0"/>
          <w:marTop w:val="0"/>
          <w:marBottom w:val="0"/>
          <w:divBdr>
            <w:top w:val="none" w:sz="0" w:space="0" w:color="auto"/>
            <w:left w:val="none" w:sz="0" w:space="0" w:color="auto"/>
            <w:bottom w:val="none" w:sz="0" w:space="0" w:color="auto"/>
            <w:right w:val="none" w:sz="0" w:space="0" w:color="auto"/>
          </w:divBdr>
        </w:div>
      </w:divsChild>
    </w:div>
    <w:div w:id="1026248118">
      <w:bodyDiv w:val="1"/>
      <w:marLeft w:val="0"/>
      <w:marRight w:val="0"/>
      <w:marTop w:val="0"/>
      <w:marBottom w:val="0"/>
      <w:divBdr>
        <w:top w:val="none" w:sz="0" w:space="0" w:color="auto"/>
        <w:left w:val="none" w:sz="0" w:space="0" w:color="auto"/>
        <w:bottom w:val="none" w:sz="0" w:space="0" w:color="auto"/>
        <w:right w:val="none" w:sz="0" w:space="0" w:color="auto"/>
      </w:divBdr>
      <w:divsChild>
        <w:div w:id="2099404247">
          <w:marLeft w:val="0"/>
          <w:marRight w:val="0"/>
          <w:marTop w:val="0"/>
          <w:marBottom w:val="0"/>
          <w:divBdr>
            <w:top w:val="none" w:sz="0" w:space="0" w:color="auto"/>
            <w:left w:val="none" w:sz="0" w:space="0" w:color="auto"/>
            <w:bottom w:val="none" w:sz="0" w:space="0" w:color="auto"/>
            <w:right w:val="none" w:sz="0" w:space="0" w:color="auto"/>
          </w:divBdr>
        </w:div>
        <w:div w:id="646133425">
          <w:marLeft w:val="0"/>
          <w:marRight w:val="0"/>
          <w:marTop w:val="0"/>
          <w:marBottom w:val="0"/>
          <w:divBdr>
            <w:top w:val="none" w:sz="0" w:space="0" w:color="auto"/>
            <w:left w:val="none" w:sz="0" w:space="0" w:color="auto"/>
            <w:bottom w:val="none" w:sz="0" w:space="0" w:color="auto"/>
            <w:right w:val="none" w:sz="0" w:space="0" w:color="auto"/>
          </w:divBdr>
        </w:div>
        <w:div w:id="1074012404">
          <w:marLeft w:val="0"/>
          <w:marRight w:val="0"/>
          <w:marTop w:val="0"/>
          <w:marBottom w:val="0"/>
          <w:divBdr>
            <w:top w:val="none" w:sz="0" w:space="0" w:color="auto"/>
            <w:left w:val="none" w:sz="0" w:space="0" w:color="auto"/>
            <w:bottom w:val="none" w:sz="0" w:space="0" w:color="auto"/>
            <w:right w:val="none" w:sz="0" w:space="0" w:color="auto"/>
          </w:divBdr>
        </w:div>
        <w:div w:id="1233735058">
          <w:marLeft w:val="0"/>
          <w:marRight w:val="0"/>
          <w:marTop w:val="0"/>
          <w:marBottom w:val="0"/>
          <w:divBdr>
            <w:top w:val="none" w:sz="0" w:space="0" w:color="auto"/>
            <w:left w:val="none" w:sz="0" w:space="0" w:color="auto"/>
            <w:bottom w:val="none" w:sz="0" w:space="0" w:color="auto"/>
            <w:right w:val="none" w:sz="0" w:space="0" w:color="auto"/>
          </w:divBdr>
        </w:div>
        <w:div w:id="2069839274">
          <w:marLeft w:val="0"/>
          <w:marRight w:val="0"/>
          <w:marTop w:val="0"/>
          <w:marBottom w:val="0"/>
          <w:divBdr>
            <w:top w:val="none" w:sz="0" w:space="0" w:color="auto"/>
            <w:left w:val="none" w:sz="0" w:space="0" w:color="auto"/>
            <w:bottom w:val="none" w:sz="0" w:space="0" w:color="auto"/>
            <w:right w:val="none" w:sz="0" w:space="0" w:color="auto"/>
          </w:divBdr>
        </w:div>
      </w:divsChild>
    </w:div>
    <w:div w:id="1611937095">
      <w:bodyDiv w:val="1"/>
      <w:marLeft w:val="0"/>
      <w:marRight w:val="0"/>
      <w:marTop w:val="0"/>
      <w:marBottom w:val="0"/>
      <w:divBdr>
        <w:top w:val="none" w:sz="0" w:space="0" w:color="auto"/>
        <w:left w:val="none" w:sz="0" w:space="0" w:color="auto"/>
        <w:bottom w:val="none" w:sz="0" w:space="0" w:color="auto"/>
        <w:right w:val="none" w:sz="0" w:space="0" w:color="auto"/>
      </w:divBdr>
      <w:divsChild>
        <w:div w:id="1671133156">
          <w:marLeft w:val="864"/>
          <w:marRight w:val="0"/>
          <w:marTop w:val="134"/>
          <w:marBottom w:val="0"/>
          <w:divBdr>
            <w:top w:val="none" w:sz="0" w:space="0" w:color="auto"/>
            <w:left w:val="none" w:sz="0" w:space="0" w:color="auto"/>
            <w:bottom w:val="none" w:sz="0" w:space="0" w:color="auto"/>
            <w:right w:val="none" w:sz="0" w:space="0" w:color="auto"/>
          </w:divBdr>
        </w:div>
        <w:div w:id="1973974614">
          <w:marLeft w:val="864"/>
          <w:marRight w:val="0"/>
          <w:marTop w:val="134"/>
          <w:marBottom w:val="0"/>
          <w:divBdr>
            <w:top w:val="none" w:sz="0" w:space="0" w:color="auto"/>
            <w:left w:val="none" w:sz="0" w:space="0" w:color="auto"/>
            <w:bottom w:val="none" w:sz="0" w:space="0" w:color="auto"/>
            <w:right w:val="none" w:sz="0" w:space="0" w:color="auto"/>
          </w:divBdr>
        </w:div>
      </w:divsChild>
    </w:div>
    <w:div w:id="1615212343">
      <w:bodyDiv w:val="1"/>
      <w:marLeft w:val="0"/>
      <w:marRight w:val="0"/>
      <w:marTop w:val="0"/>
      <w:marBottom w:val="0"/>
      <w:divBdr>
        <w:top w:val="none" w:sz="0" w:space="0" w:color="auto"/>
        <w:left w:val="none" w:sz="0" w:space="0" w:color="auto"/>
        <w:bottom w:val="none" w:sz="0" w:space="0" w:color="auto"/>
        <w:right w:val="none" w:sz="0" w:space="0" w:color="auto"/>
      </w:divBdr>
      <w:divsChild>
        <w:div w:id="947856582">
          <w:marLeft w:val="0"/>
          <w:marRight w:val="0"/>
          <w:marTop w:val="0"/>
          <w:marBottom w:val="0"/>
          <w:divBdr>
            <w:top w:val="none" w:sz="0" w:space="0" w:color="auto"/>
            <w:left w:val="none" w:sz="0" w:space="0" w:color="auto"/>
            <w:bottom w:val="none" w:sz="0" w:space="0" w:color="auto"/>
            <w:right w:val="none" w:sz="0" w:space="0" w:color="auto"/>
          </w:divBdr>
        </w:div>
        <w:div w:id="1504390147">
          <w:marLeft w:val="0"/>
          <w:marRight w:val="0"/>
          <w:marTop w:val="0"/>
          <w:marBottom w:val="0"/>
          <w:divBdr>
            <w:top w:val="none" w:sz="0" w:space="0" w:color="auto"/>
            <w:left w:val="none" w:sz="0" w:space="0" w:color="auto"/>
            <w:bottom w:val="none" w:sz="0" w:space="0" w:color="auto"/>
            <w:right w:val="none" w:sz="0" w:space="0" w:color="auto"/>
          </w:divBdr>
        </w:div>
        <w:div w:id="118495393">
          <w:marLeft w:val="0"/>
          <w:marRight w:val="0"/>
          <w:marTop w:val="0"/>
          <w:marBottom w:val="0"/>
          <w:divBdr>
            <w:top w:val="none" w:sz="0" w:space="0" w:color="auto"/>
            <w:left w:val="none" w:sz="0" w:space="0" w:color="auto"/>
            <w:bottom w:val="none" w:sz="0" w:space="0" w:color="auto"/>
            <w:right w:val="none" w:sz="0" w:space="0" w:color="auto"/>
          </w:divBdr>
        </w:div>
      </w:divsChild>
    </w:div>
    <w:div w:id="1651210100">
      <w:bodyDiv w:val="1"/>
      <w:marLeft w:val="0"/>
      <w:marRight w:val="0"/>
      <w:marTop w:val="0"/>
      <w:marBottom w:val="0"/>
      <w:divBdr>
        <w:top w:val="none" w:sz="0" w:space="0" w:color="auto"/>
        <w:left w:val="none" w:sz="0" w:space="0" w:color="auto"/>
        <w:bottom w:val="none" w:sz="0" w:space="0" w:color="auto"/>
        <w:right w:val="none" w:sz="0" w:space="0" w:color="auto"/>
      </w:divBdr>
      <w:divsChild>
        <w:div w:id="98960845">
          <w:marLeft w:val="864"/>
          <w:marRight w:val="0"/>
          <w:marTop w:val="134"/>
          <w:marBottom w:val="0"/>
          <w:divBdr>
            <w:top w:val="none" w:sz="0" w:space="0" w:color="auto"/>
            <w:left w:val="none" w:sz="0" w:space="0" w:color="auto"/>
            <w:bottom w:val="none" w:sz="0" w:space="0" w:color="auto"/>
            <w:right w:val="none" w:sz="0" w:space="0" w:color="auto"/>
          </w:divBdr>
        </w:div>
        <w:div w:id="1601136845">
          <w:marLeft w:val="864"/>
          <w:marRight w:val="0"/>
          <w:marTop w:val="134"/>
          <w:marBottom w:val="0"/>
          <w:divBdr>
            <w:top w:val="none" w:sz="0" w:space="0" w:color="auto"/>
            <w:left w:val="none" w:sz="0" w:space="0" w:color="auto"/>
            <w:bottom w:val="none" w:sz="0" w:space="0" w:color="auto"/>
            <w:right w:val="none" w:sz="0" w:space="0" w:color="auto"/>
          </w:divBdr>
        </w:div>
        <w:div w:id="382679550">
          <w:marLeft w:val="864"/>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hyperlink" Target="http://www.smdg.org/assets/assets/8-Boxtech-TCD-SMDG-Oct-20161.pdf?" TargetMode="External"/><Relationship Id="rId39"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hyperlink" Target="http://www.smdg.org/assets/assets/5-SMDGContainerMessagesHamburg2016.pdf?" TargetMode="External"/><Relationship Id="rId34"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hyperlink" Target="http://www.smdg.org/assets/assets/1-VERMAS-SMDG-Meeting-HAM-2016-10-05.pdf?" TargetMode="External"/><Relationship Id="rId17" Type="http://schemas.openxmlformats.org/officeDocument/2006/relationships/hyperlink" Target="http://www.smdg.org/assets/assets/3-SVM-BAPLIE-Viewer-Roadmap-.pdf?" TargetMode="External"/><Relationship Id="rId25" Type="http://schemas.openxmlformats.org/officeDocument/2006/relationships/hyperlink" Target="http://www.iso.org/iso/home/store/catalogue_tc/catalogue_detail.htm?csnumber=59778" TargetMode="Externa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olverminds.com/svm-baplie-viewer/" TargetMode="External"/><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0.png"/><Relationship Id="rId32" Type="http://schemas.openxmlformats.org/officeDocument/2006/relationships/image" Target="media/image12.jpg"/><Relationship Id="rId37" Type="http://schemas.openxmlformats.org/officeDocument/2006/relationships/hyperlink" Target="http://www.smdg.org/index.php/assets/assets/SMDG-30-YEARS.pdf"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smdg.org/assets/assets/7-TPFREP-SMDG-Meeting-Hamburg-2016-10-05.pdf?" TargetMode="External"/><Relationship Id="rId28" Type="http://schemas.openxmlformats.org/officeDocument/2006/relationships/hyperlink" Target="http://www.smdg.org/assets/assets/9-Exis-Hazcheck-presentation-SMDG-OCT-2016-Compatibility-Mode1.pdf?" TargetMode="External"/><Relationship Id="rId36"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hyperlink" Target="http://www.smdg.org/assets/assets/4-DMR-cut-off-dates-SMDG-Meeting-2016-10.pdf?" TargetMode="External"/><Relationship Id="rId31" Type="http://schemas.openxmlformats.org/officeDocument/2006/relationships/hyperlink" Target="http://www.smdg.org/index.php/assets/assets/Process-Overview-Day-3-detailled-notes.xlsx"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mdg.org/assets/assets/2-BAPLIE-MOVINS-minutes.pdf?" TargetMode="External"/><Relationship Id="rId22" Type="http://schemas.openxmlformats.org/officeDocument/2006/relationships/hyperlink" Target="http://www.smdg.org/assets/assets/6-SMDG-Code-Lists-Hamburg-20161004.pdf?" TargetMode="External"/><Relationship Id="rId27" Type="http://schemas.openxmlformats.org/officeDocument/2006/relationships/image" Target="media/image11.png"/><Relationship Id="rId30" Type="http://schemas.openxmlformats.org/officeDocument/2006/relationships/footer" Target="footer2.xml"/><Relationship Id="rId35"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B77343CE214CFEA16AA2790C182EFE"/>
        <w:category>
          <w:name w:val="General"/>
          <w:gallery w:val="placeholder"/>
        </w:category>
        <w:types>
          <w:type w:val="bbPlcHdr"/>
        </w:types>
        <w:behaviors>
          <w:behavior w:val="content"/>
        </w:behaviors>
        <w:guid w:val="{BDAA1B5A-53A1-4964-8105-3C27A75428D4}"/>
      </w:docPartPr>
      <w:docPartBody>
        <w:p w:rsidR="001A3C85" w:rsidRDefault="001A3C85" w:rsidP="001A3C85">
          <w:pPr>
            <w:pStyle w:val="DEB77343CE214CFEA16AA2790C182EFE"/>
          </w:pPr>
          <w:r>
            <w:t>[Meeting Title]</w:t>
          </w:r>
        </w:p>
      </w:docPartBody>
    </w:docPart>
    <w:docPart>
      <w:docPartPr>
        <w:name w:val="9BE544D64BD543BDAAB1E64443820E2B"/>
        <w:category>
          <w:name w:val="General"/>
          <w:gallery w:val="placeholder"/>
        </w:category>
        <w:types>
          <w:type w:val="bbPlcHdr"/>
        </w:types>
        <w:behaviors>
          <w:behavior w:val="content"/>
        </w:behaviors>
        <w:guid w:val="{1736BE88-EE0B-413A-BC26-545F7B5FF548}"/>
      </w:docPartPr>
      <w:docPartBody>
        <w:p w:rsidR="001A3C85" w:rsidRDefault="001A3C85" w:rsidP="001A3C85">
          <w:pPr>
            <w:pStyle w:val="9BE544D64BD543BDAAB1E64443820E2B"/>
          </w:pPr>
          <w:r>
            <w:t>[Topic]</w:t>
          </w:r>
        </w:p>
      </w:docPartBody>
    </w:docPart>
    <w:docPart>
      <w:docPartPr>
        <w:name w:val="83F02C8D4C014BC2BB89C0DDFD9E677B"/>
        <w:category>
          <w:name w:val="General"/>
          <w:gallery w:val="placeholder"/>
        </w:category>
        <w:types>
          <w:type w:val="bbPlcHdr"/>
        </w:types>
        <w:behaviors>
          <w:behavior w:val="content"/>
        </w:behaviors>
        <w:guid w:val="{AE736028-0E2A-4DA8-94E3-B92900D430B3}"/>
      </w:docPartPr>
      <w:docPartBody>
        <w:p w:rsidR="001A3C85" w:rsidRDefault="001A3C85" w:rsidP="001A3C85">
          <w:pPr>
            <w:pStyle w:val="83F02C8D4C014BC2BB89C0DDFD9E677B"/>
          </w:pPr>
          <w:r>
            <w:t>[Presenter]</w:t>
          </w:r>
        </w:p>
      </w:docPartBody>
    </w:docPart>
    <w:docPart>
      <w:docPartPr>
        <w:name w:val="2C91DB74256E4C82A925879FB8A84AB3"/>
        <w:category>
          <w:name w:val="General"/>
          <w:gallery w:val="placeholder"/>
        </w:category>
        <w:types>
          <w:type w:val="bbPlcHdr"/>
        </w:types>
        <w:behaviors>
          <w:behavior w:val="content"/>
        </w:behaviors>
        <w:guid w:val="{CE2BF788-82E9-4234-9AE2-47D5B4191E9D}"/>
      </w:docPartPr>
      <w:docPartBody>
        <w:p w:rsidR="001A3C85" w:rsidRDefault="001A3C85" w:rsidP="001A3C85">
          <w:pPr>
            <w:pStyle w:val="2C91DB74256E4C82A925879FB8A84AB3"/>
          </w:pPr>
          <w:r>
            <w:t>[Topic]</w:t>
          </w:r>
        </w:p>
      </w:docPartBody>
    </w:docPart>
    <w:docPart>
      <w:docPartPr>
        <w:name w:val="48C97DCBC2EA41CF8685A4589090154F"/>
        <w:category>
          <w:name w:val="General"/>
          <w:gallery w:val="placeholder"/>
        </w:category>
        <w:types>
          <w:type w:val="bbPlcHdr"/>
        </w:types>
        <w:behaviors>
          <w:behavior w:val="content"/>
        </w:behaviors>
        <w:guid w:val="{D717807D-85C6-4285-8573-283AEBD1D0B1}"/>
      </w:docPartPr>
      <w:docPartBody>
        <w:p w:rsidR="001A3C85" w:rsidRDefault="001A3C85" w:rsidP="001A3C85">
          <w:pPr>
            <w:pStyle w:val="48C97DCBC2EA41CF8685A4589090154F"/>
          </w:pPr>
          <w:r>
            <w:t>[Presenter]</w:t>
          </w:r>
        </w:p>
      </w:docPartBody>
    </w:docPart>
    <w:docPart>
      <w:docPartPr>
        <w:name w:val="35108C5D881649F4848F2E399860F996"/>
        <w:category>
          <w:name w:val="General"/>
          <w:gallery w:val="placeholder"/>
        </w:category>
        <w:types>
          <w:type w:val="bbPlcHdr"/>
        </w:types>
        <w:behaviors>
          <w:behavior w:val="content"/>
        </w:behaviors>
        <w:guid w:val="{E8DCB560-7934-4FE3-8C7F-2AEB78691D52}"/>
      </w:docPartPr>
      <w:docPartBody>
        <w:p w:rsidR="001A3C85" w:rsidRDefault="001A3C85" w:rsidP="001A3C85">
          <w:pPr>
            <w:pStyle w:val="35108C5D881649F4848F2E399860F996"/>
          </w:pPr>
          <w:r>
            <w:t>[Topic]</w:t>
          </w:r>
        </w:p>
      </w:docPartBody>
    </w:docPart>
    <w:docPart>
      <w:docPartPr>
        <w:name w:val="4AA7D0213E6B4ECB8A6FDBCFBAB04EA9"/>
        <w:category>
          <w:name w:val="General"/>
          <w:gallery w:val="placeholder"/>
        </w:category>
        <w:types>
          <w:type w:val="bbPlcHdr"/>
        </w:types>
        <w:behaviors>
          <w:behavior w:val="content"/>
        </w:behaviors>
        <w:guid w:val="{3E53C441-23D9-4EDB-B195-44FE23B03FB6}"/>
      </w:docPartPr>
      <w:docPartBody>
        <w:p w:rsidR="001A3C85" w:rsidRDefault="001A3C85" w:rsidP="001A3C85">
          <w:pPr>
            <w:pStyle w:val="4AA7D0213E6B4ECB8A6FDBCFBAB04EA9"/>
          </w:pPr>
          <w:r>
            <w:t>[Presenter]</w:t>
          </w:r>
        </w:p>
      </w:docPartBody>
    </w:docPart>
    <w:docPart>
      <w:docPartPr>
        <w:name w:val="746F5BDF2AD14F1E9367136C82DAF636"/>
        <w:category>
          <w:name w:val="General"/>
          <w:gallery w:val="placeholder"/>
        </w:category>
        <w:types>
          <w:type w:val="bbPlcHdr"/>
        </w:types>
        <w:behaviors>
          <w:behavior w:val="content"/>
        </w:behaviors>
        <w:guid w:val="{CA2D0F56-9A37-4F81-8247-273272ADE8E4}"/>
      </w:docPartPr>
      <w:docPartBody>
        <w:p w:rsidR="001A3C85" w:rsidRDefault="001A3C85" w:rsidP="001A3C85">
          <w:pPr>
            <w:pStyle w:val="746F5BDF2AD14F1E9367136C82DAF636"/>
          </w:pPr>
          <w:r>
            <w:t>[Topic]</w:t>
          </w:r>
        </w:p>
      </w:docPartBody>
    </w:docPart>
    <w:docPart>
      <w:docPartPr>
        <w:name w:val="CD551150A0ED4900A339F9393659990B"/>
        <w:category>
          <w:name w:val="General"/>
          <w:gallery w:val="placeholder"/>
        </w:category>
        <w:types>
          <w:type w:val="bbPlcHdr"/>
        </w:types>
        <w:behaviors>
          <w:behavior w:val="content"/>
        </w:behaviors>
        <w:guid w:val="{13DAAA88-28FE-4D0A-A7B5-BAE858BFC964}"/>
      </w:docPartPr>
      <w:docPartBody>
        <w:p w:rsidR="001A3C85" w:rsidRDefault="001A3C85" w:rsidP="001A3C85">
          <w:pPr>
            <w:pStyle w:val="CD551150A0ED4900A339F9393659990B"/>
          </w:pPr>
          <w:r>
            <w:t>[Presenter]</w:t>
          </w:r>
        </w:p>
      </w:docPartBody>
    </w:docPart>
    <w:docPart>
      <w:docPartPr>
        <w:name w:val="967FA310DFA345938D481A934059CAE8"/>
        <w:category>
          <w:name w:val="General"/>
          <w:gallery w:val="placeholder"/>
        </w:category>
        <w:types>
          <w:type w:val="bbPlcHdr"/>
        </w:types>
        <w:behaviors>
          <w:behavior w:val="content"/>
        </w:behaviors>
        <w:guid w:val="{A77773E6-9D58-4B79-A27F-C65F64984C4E}"/>
      </w:docPartPr>
      <w:docPartBody>
        <w:p w:rsidR="001A3C85" w:rsidRDefault="001A3C85" w:rsidP="001A3C85">
          <w:pPr>
            <w:pStyle w:val="967FA310DFA345938D481A934059CAE8"/>
          </w:pPr>
          <w:r>
            <w:t>[Topic]</w:t>
          </w:r>
        </w:p>
      </w:docPartBody>
    </w:docPart>
    <w:docPart>
      <w:docPartPr>
        <w:name w:val="C3FF9B73CAA1477DAB0A18859C3B8050"/>
        <w:category>
          <w:name w:val="General"/>
          <w:gallery w:val="placeholder"/>
        </w:category>
        <w:types>
          <w:type w:val="bbPlcHdr"/>
        </w:types>
        <w:behaviors>
          <w:behavior w:val="content"/>
        </w:behaviors>
        <w:guid w:val="{32879C73-4A08-46A3-B843-1BCB6C203844}"/>
      </w:docPartPr>
      <w:docPartBody>
        <w:p w:rsidR="001A3C85" w:rsidRDefault="001A3C85" w:rsidP="001A3C85">
          <w:pPr>
            <w:pStyle w:val="C3FF9B73CAA1477DAB0A18859C3B8050"/>
          </w:pPr>
          <w:r>
            <w:t>[Presenter]</w:t>
          </w:r>
        </w:p>
      </w:docPartBody>
    </w:docPart>
    <w:docPart>
      <w:docPartPr>
        <w:name w:val="E528D2274F0F43B68A16CC4D4419AF2E"/>
        <w:category>
          <w:name w:val="General"/>
          <w:gallery w:val="placeholder"/>
        </w:category>
        <w:types>
          <w:type w:val="bbPlcHdr"/>
        </w:types>
        <w:behaviors>
          <w:behavior w:val="content"/>
        </w:behaviors>
        <w:guid w:val="{DB950FAC-FB78-43AF-9081-AD5C6E510A56}"/>
      </w:docPartPr>
      <w:docPartBody>
        <w:p w:rsidR="001A3C85" w:rsidRDefault="001A3C85" w:rsidP="001A3C85">
          <w:pPr>
            <w:pStyle w:val="E528D2274F0F43B68A16CC4D4419AF2E"/>
          </w:pPr>
          <w:r>
            <w:t>[Topic]</w:t>
          </w:r>
        </w:p>
      </w:docPartBody>
    </w:docPart>
    <w:docPart>
      <w:docPartPr>
        <w:name w:val="98E28EC0FA914F5CA00402864C2612DF"/>
        <w:category>
          <w:name w:val="General"/>
          <w:gallery w:val="placeholder"/>
        </w:category>
        <w:types>
          <w:type w:val="bbPlcHdr"/>
        </w:types>
        <w:behaviors>
          <w:behavior w:val="content"/>
        </w:behaviors>
        <w:guid w:val="{AC6EE360-4447-40AF-B515-14E80192906F}"/>
      </w:docPartPr>
      <w:docPartBody>
        <w:p w:rsidR="001A3C85" w:rsidRDefault="001A3C85" w:rsidP="001A3C85">
          <w:pPr>
            <w:pStyle w:val="98E28EC0FA914F5CA00402864C2612DF"/>
          </w:pPr>
          <w:r>
            <w:t>[Presenter]</w:t>
          </w:r>
        </w:p>
      </w:docPartBody>
    </w:docPart>
    <w:docPart>
      <w:docPartPr>
        <w:name w:val="85162DB918514156A2B1C92B00206EC3"/>
        <w:category>
          <w:name w:val="General"/>
          <w:gallery w:val="placeholder"/>
        </w:category>
        <w:types>
          <w:type w:val="bbPlcHdr"/>
        </w:types>
        <w:behaviors>
          <w:behavior w:val="content"/>
        </w:behaviors>
        <w:guid w:val="{7A340367-EBAE-4EB0-BCBF-B2AA2B433563}"/>
      </w:docPartPr>
      <w:docPartBody>
        <w:p w:rsidR="001A3C85" w:rsidRDefault="001A3C85" w:rsidP="001A3C85">
          <w:pPr>
            <w:pStyle w:val="85162DB918514156A2B1C92B00206EC3"/>
          </w:pPr>
          <w:r>
            <w:t>[Topic]</w:t>
          </w:r>
        </w:p>
      </w:docPartBody>
    </w:docPart>
    <w:docPart>
      <w:docPartPr>
        <w:name w:val="F68DBC3808D440A9AFFAA1BF8706D274"/>
        <w:category>
          <w:name w:val="General"/>
          <w:gallery w:val="placeholder"/>
        </w:category>
        <w:types>
          <w:type w:val="bbPlcHdr"/>
        </w:types>
        <w:behaviors>
          <w:behavior w:val="content"/>
        </w:behaviors>
        <w:guid w:val="{8C4DF683-24EC-42C4-817C-8E88E1095A8A}"/>
      </w:docPartPr>
      <w:docPartBody>
        <w:p w:rsidR="001A3C85" w:rsidRDefault="001A3C85" w:rsidP="001A3C85">
          <w:pPr>
            <w:pStyle w:val="F68DBC3808D440A9AFFAA1BF8706D274"/>
          </w:pPr>
          <w:r>
            <w:t>[Presenter]</w:t>
          </w:r>
        </w:p>
      </w:docPartBody>
    </w:docPart>
    <w:docPart>
      <w:docPartPr>
        <w:name w:val="7274C974440E4FCA9ECD1D431EA465C1"/>
        <w:category>
          <w:name w:val="General"/>
          <w:gallery w:val="placeholder"/>
        </w:category>
        <w:types>
          <w:type w:val="bbPlcHdr"/>
        </w:types>
        <w:behaviors>
          <w:behavior w:val="content"/>
        </w:behaviors>
        <w:guid w:val="{D47840E1-41BA-409A-B26E-93E2DFFEDACB}"/>
      </w:docPartPr>
      <w:docPartBody>
        <w:p w:rsidR="001A3C85" w:rsidRDefault="001A3C85" w:rsidP="001A3C85">
          <w:pPr>
            <w:pStyle w:val="7274C974440E4FCA9ECD1D431EA465C1"/>
          </w:pPr>
          <w:r>
            <w:t>[Presenter]</w:t>
          </w:r>
        </w:p>
      </w:docPartBody>
    </w:docPart>
    <w:docPart>
      <w:docPartPr>
        <w:name w:val="D55488CB639B4A278445768A7B709849"/>
        <w:category>
          <w:name w:val="General"/>
          <w:gallery w:val="placeholder"/>
        </w:category>
        <w:types>
          <w:type w:val="bbPlcHdr"/>
        </w:types>
        <w:behaviors>
          <w:behavior w:val="content"/>
        </w:behaviors>
        <w:guid w:val="{BCE4511C-9A41-4A77-86C4-CE3E91D45B0B}"/>
      </w:docPartPr>
      <w:docPartBody>
        <w:p w:rsidR="003C4F3C" w:rsidRDefault="005B7A2D" w:rsidP="005B7A2D">
          <w:pPr>
            <w:pStyle w:val="D55488CB639B4A278445768A7B709849"/>
          </w:pPr>
          <w:r>
            <w:t>[Topic]</w:t>
          </w:r>
        </w:p>
      </w:docPartBody>
    </w:docPart>
    <w:docPart>
      <w:docPartPr>
        <w:name w:val="1C72AD737A6D4061BC43C4DED08E9F90"/>
        <w:category>
          <w:name w:val="General"/>
          <w:gallery w:val="placeholder"/>
        </w:category>
        <w:types>
          <w:type w:val="bbPlcHdr"/>
        </w:types>
        <w:behaviors>
          <w:behavior w:val="content"/>
        </w:behaviors>
        <w:guid w:val="{F810A314-4A64-4ACD-B1BB-F01194F8FA4D}"/>
      </w:docPartPr>
      <w:docPartBody>
        <w:p w:rsidR="003C4F3C" w:rsidRDefault="005B7A2D" w:rsidP="005B7A2D">
          <w:pPr>
            <w:pStyle w:val="1C72AD737A6D4061BC43C4DED08E9F90"/>
          </w:pPr>
          <w:r>
            <w:t>[Presenter]</w:t>
          </w:r>
        </w:p>
      </w:docPartBody>
    </w:docPart>
    <w:docPart>
      <w:docPartPr>
        <w:name w:val="BD9643C9DDDB42A08D391B3DE2BA4EF5"/>
        <w:category>
          <w:name w:val="General"/>
          <w:gallery w:val="placeholder"/>
        </w:category>
        <w:types>
          <w:type w:val="bbPlcHdr"/>
        </w:types>
        <w:behaviors>
          <w:behavior w:val="content"/>
        </w:behaviors>
        <w:guid w:val="{A154471F-8596-466F-A5AB-20643A3E4173}"/>
      </w:docPartPr>
      <w:docPartBody>
        <w:p w:rsidR="003C4F3C" w:rsidRDefault="005B7A2D" w:rsidP="005B7A2D">
          <w:pPr>
            <w:pStyle w:val="BD9643C9DDDB42A08D391B3DE2BA4EF5"/>
          </w:pPr>
          <w:r>
            <w:t>[Topic]</w:t>
          </w:r>
        </w:p>
      </w:docPartBody>
    </w:docPart>
    <w:docPart>
      <w:docPartPr>
        <w:name w:val="B8C0081C57334F759A49E976AA92AE87"/>
        <w:category>
          <w:name w:val="General"/>
          <w:gallery w:val="placeholder"/>
        </w:category>
        <w:types>
          <w:type w:val="bbPlcHdr"/>
        </w:types>
        <w:behaviors>
          <w:behavior w:val="content"/>
        </w:behaviors>
        <w:guid w:val="{0D8F674C-6FC1-44F5-8517-4199FBBCCAB2}"/>
      </w:docPartPr>
      <w:docPartBody>
        <w:p w:rsidR="003C4F3C" w:rsidRDefault="005B7A2D" w:rsidP="005B7A2D">
          <w:pPr>
            <w:pStyle w:val="B8C0081C57334F759A49E976AA92AE87"/>
          </w:pPr>
          <w:r>
            <w:t>[Presenter]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C85"/>
    <w:rsid w:val="001A3C85"/>
    <w:rsid w:val="002A7AE3"/>
    <w:rsid w:val="003C4F3C"/>
    <w:rsid w:val="003E41EA"/>
    <w:rsid w:val="005079BC"/>
    <w:rsid w:val="005B7A2D"/>
    <w:rsid w:val="00BC75C9"/>
    <w:rsid w:val="00FD00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B77343CE214CFEA16AA2790C182EFE">
    <w:name w:val="DEB77343CE214CFEA16AA2790C182EFE"/>
    <w:rsid w:val="001A3C85"/>
  </w:style>
  <w:style w:type="paragraph" w:customStyle="1" w:styleId="830B8A9504B743D58A0A5C7DC3E3B037">
    <w:name w:val="830B8A9504B743D58A0A5C7DC3E3B037"/>
    <w:rsid w:val="001A3C85"/>
  </w:style>
  <w:style w:type="paragraph" w:customStyle="1" w:styleId="A708D8D75A9F495B97929A96993675FA">
    <w:name w:val="A708D8D75A9F495B97929A96993675FA"/>
    <w:rsid w:val="001A3C85"/>
  </w:style>
  <w:style w:type="paragraph" w:customStyle="1" w:styleId="F10E0FFA3B5D47B78DB0E8BB87E06488">
    <w:name w:val="F10E0FFA3B5D47B78DB0E8BB87E06488"/>
    <w:rsid w:val="001A3C85"/>
  </w:style>
  <w:style w:type="paragraph" w:customStyle="1" w:styleId="3E053F7D215049509A14CC4D3C7CC546">
    <w:name w:val="3E053F7D215049509A14CC4D3C7CC546"/>
    <w:rsid w:val="001A3C85"/>
  </w:style>
  <w:style w:type="paragraph" w:customStyle="1" w:styleId="CF2D78667A724C82AAE9B87F30185B23">
    <w:name w:val="CF2D78667A724C82AAE9B87F30185B23"/>
    <w:rsid w:val="001A3C85"/>
  </w:style>
  <w:style w:type="paragraph" w:customStyle="1" w:styleId="3ABF7B31FA644DD69CFF0CB1210650E6">
    <w:name w:val="3ABF7B31FA644DD69CFF0CB1210650E6"/>
    <w:rsid w:val="001A3C85"/>
  </w:style>
  <w:style w:type="paragraph" w:customStyle="1" w:styleId="51E1270D6FE74A2A9DAA57618ECD3FFE">
    <w:name w:val="51E1270D6FE74A2A9DAA57618ECD3FFE"/>
    <w:rsid w:val="001A3C85"/>
  </w:style>
  <w:style w:type="paragraph" w:customStyle="1" w:styleId="BFB83FD94D94449CB930A36C9B20888D">
    <w:name w:val="BFB83FD94D94449CB930A36C9B20888D"/>
    <w:rsid w:val="001A3C85"/>
  </w:style>
  <w:style w:type="paragraph" w:customStyle="1" w:styleId="F990B21F032743B28545279CD8B8AAB1">
    <w:name w:val="F990B21F032743B28545279CD8B8AAB1"/>
    <w:rsid w:val="001A3C85"/>
  </w:style>
  <w:style w:type="paragraph" w:customStyle="1" w:styleId="63A9938F36804707A2E6CD0ED163BF04">
    <w:name w:val="63A9938F36804707A2E6CD0ED163BF04"/>
    <w:rsid w:val="001A3C85"/>
  </w:style>
  <w:style w:type="paragraph" w:customStyle="1" w:styleId="4812683043734D98AFF67D223A620413">
    <w:name w:val="4812683043734D98AFF67D223A620413"/>
    <w:rsid w:val="001A3C85"/>
  </w:style>
  <w:style w:type="paragraph" w:customStyle="1" w:styleId="E53D687B482B4436AF12A92C6319E210">
    <w:name w:val="E53D687B482B4436AF12A92C6319E210"/>
    <w:rsid w:val="001A3C85"/>
  </w:style>
  <w:style w:type="paragraph" w:customStyle="1" w:styleId="110C47671F2845FF882C1526115F1C14">
    <w:name w:val="110C47671F2845FF882C1526115F1C14"/>
    <w:rsid w:val="001A3C85"/>
  </w:style>
  <w:style w:type="paragraph" w:customStyle="1" w:styleId="DF952AD1FB3F4647B7614C7B1AECCA9E">
    <w:name w:val="DF952AD1FB3F4647B7614C7B1AECCA9E"/>
    <w:rsid w:val="001A3C85"/>
  </w:style>
  <w:style w:type="paragraph" w:customStyle="1" w:styleId="6B0577AB82BF43368D6DCC941B232188">
    <w:name w:val="6B0577AB82BF43368D6DCC941B232188"/>
    <w:rsid w:val="001A3C85"/>
  </w:style>
  <w:style w:type="paragraph" w:customStyle="1" w:styleId="58F3F380809148F68DBC72E7930ACAC4">
    <w:name w:val="58F3F380809148F68DBC72E7930ACAC4"/>
    <w:rsid w:val="001A3C85"/>
  </w:style>
  <w:style w:type="character" w:styleId="SubtleEmphasis">
    <w:name w:val="Subtle Emphasis"/>
    <w:basedOn w:val="DefaultParagraphFont"/>
    <w:unhideWhenUsed/>
    <w:qFormat/>
    <w:rsid w:val="001A3C85"/>
    <w:rPr>
      <w:i/>
      <w:iCs/>
      <w:color w:val="auto"/>
    </w:rPr>
  </w:style>
  <w:style w:type="paragraph" w:customStyle="1" w:styleId="B842F0C6276B426C82B6CA893341AAF9">
    <w:name w:val="B842F0C6276B426C82B6CA893341AAF9"/>
    <w:rsid w:val="001A3C85"/>
  </w:style>
  <w:style w:type="paragraph" w:customStyle="1" w:styleId="D7A015F6557B466AB81FA34348F6E8B1">
    <w:name w:val="D7A015F6557B466AB81FA34348F6E8B1"/>
    <w:rsid w:val="001A3C85"/>
  </w:style>
  <w:style w:type="paragraph" w:customStyle="1" w:styleId="EECC5AB388A94838A47AD2C897C0917B">
    <w:name w:val="EECC5AB388A94838A47AD2C897C0917B"/>
    <w:rsid w:val="001A3C85"/>
  </w:style>
  <w:style w:type="paragraph" w:customStyle="1" w:styleId="BB003F6A4D9A49DF8316AF712C1A75D5">
    <w:name w:val="BB003F6A4D9A49DF8316AF712C1A75D5"/>
    <w:rsid w:val="001A3C85"/>
  </w:style>
  <w:style w:type="paragraph" w:customStyle="1" w:styleId="A182630B8A9B444FA2A340DFB4A2A046">
    <w:name w:val="A182630B8A9B444FA2A340DFB4A2A046"/>
    <w:rsid w:val="001A3C85"/>
  </w:style>
  <w:style w:type="paragraph" w:customStyle="1" w:styleId="455F50DA94E6442CA19460EBE911DC2F">
    <w:name w:val="455F50DA94E6442CA19460EBE911DC2F"/>
    <w:rsid w:val="001A3C85"/>
  </w:style>
  <w:style w:type="paragraph" w:customStyle="1" w:styleId="71D7613C2D474B54BF730F78747CEBB6">
    <w:name w:val="71D7613C2D474B54BF730F78747CEBB6"/>
    <w:rsid w:val="001A3C85"/>
  </w:style>
  <w:style w:type="paragraph" w:customStyle="1" w:styleId="48B3A70402384C269CD0DCE5E5C7E5A5">
    <w:name w:val="48B3A70402384C269CD0DCE5E5C7E5A5"/>
    <w:rsid w:val="001A3C85"/>
  </w:style>
  <w:style w:type="paragraph" w:customStyle="1" w:styleId="DFEFA9881FED4FC698F37F00F548C779">
    <w:name w:val="DFEFA9881FED4FC698F37F00F548C779"/>
    <w:rsid w:val="001A3C85"/>
  </w:style>
  <w:style w:type="paragraph" w:customStyle="1" w:styleId="E9DA5227FEAE4785BD95460ACED6A5F1">
    <w:name w:val="E9DA5227FEAE4785BD95460ACED6A5F1"/>
    <w:rsid w:val="001A3C85"/>
  </w:style>
  <w:style w:type="paragraph" w:customStyle="1" w:styleId="2485B5F751B84D3499FD86FA120D33CC">
    <w:name w:val="2485B5F751B84D3499FD86FA120D33CC"/>
    <w:rsid w:val="001A3C85"/>
  </w:style>
  <w:style w:type="paragraph" w:customStyle="1" w:styleId="FB9C4622D2234D44B47428FB70844C6D">
    <w:name w:val="FB9C4622D2234D44B47428FB70844C6D"/>
    <w:rsid w:val="001A3C85"/>
  </w:style>
  <w:style w:type="paragraph" w:customStyle="1" w:styleId="C0D7ABF5DE5B4C80B6214D5F21C8B488">
    <w:name w:val="C0D7ABF5DE5B4C80B6214D5F21C8B488"/>
    <w:rsid w:val="001A3C85"/>
  </w:style>
  <w:style w:type="paragraph" w:customStyle="1" w:styleId="72C210F42C5C45189F130FFDF8B68038">
    <w:name w:val="72C210F42C5C45189F130FFDF8B68038"/>
    <w:rsid w:val="001A3C85"/>
  </w:style>
  <w:style w:type="paragraph" w:customStyle="1" w:styleId="895B1544AF184D51B9714F5A704341BD">
    <w:name w:val="895B1544AF184D51B9714F5A704341BD"/>
    <w:rsid w:val="001A3C85"/>
  </w:style>
  <w:style w:type="paragraph" w:customStyle="1" w:styleId="E4BDEF2173164E94AAD15C14B2EACD2B">
    <w:name w:val="E4BDEF2173164E94AAD15C14B2EACD2B"/>
    <w:rsid w:val="001A3C85"/>
  </w:style>
  <w:style w:type="paragraph" w:customStyle="1" w:styleId="71A071411CFB4A3881008F4BA325A79B">
    <w:name w:val="71A071411CFB4A3881008F4BA325A79B"/>
    <w:rsid w:val="001A3C85"/>
  </w:style>
  <w:style w:type="paragraph" w:customStyle="1" w:styleId="E1CD72750D4749A1A0B265AEF3A0075A">
    <w:name w:val="E1CD72750D4749A1A0B265AEF3A0075A"/>
    <w:rsid w:val="001A3C85"/>
  </w:style>
  <w:style w:type="paragraph" w:customStyle="1" w:styleId="F5D36781D2014E6FB2B67C222E571B55">
    <w:name w:val="F5D36781D2014E6FB2B67C222E571B55"/>
    <w:rsid w:val="001A3C85"/>
  </w:style>
  <w:style w:type="paragraph" w:customStyle="1" w:styleId="25AE26C1D7524AA1AD5A103BA5C29DCF">
    <w:name w:val="25AE26C1D7524AA1AD5A103BA5C29DCF"/>
    <w:rsid w:val="001A3C85"/>
  </w:style>
  <w:style w:type="paragraph" w:customStyle="1" w:styleId="17A4D946E1334246B7AE2DE08F3246DE">
    <w:name w:val="17A4D946E1334246B7AE2DE08F3246DE"/>
    <w:rsid w:val="001A3C85"/>
  </w:style>
  <w:style w:type="paragraph" w:customStyle="1" w:styleId="4A6D789C389C492DB7F262B2C8637786">
    <w:name w:val="4A6D789C389C492DB7F262B2C8637786"/>
    <w:rsid w:val="001A3C85"/>
  </w:style>
  <w:style w:type="paragraph" w:customStyle="1" w:styleId="4BDF456D2D0545EFB4A86AD1412987CC">
    <w:name w:val="4BDF456D2D0545EFB4A86AD1412987CC"/>
    <w:rsid w:val="001A3C85"/>
  </w:style>
  <w:style w:type="paragraph" w:customStyle="1" w:styleId="0D17A4C121C344BEAC7135A7174622C9">
    <w:name w:val="0D17A4C121C344BEAC7135A7174622C9"/>
    <w:rsid w:val="001A3C85"/>
  </w:style>
  <w:style w:type="paragraph" w:customStyle="1" w:styleId="5EC138457BF84292BA2D81C951D46790">
    <w:name w:val="5EC138457BF84292BA2D81C951D46790"/>
    <w:rsid w:val="001A3C85"/>
  </w:style>
  <w:style w:type="paragraph" w:customStyle="1" w:styleId="9D8B37A1A3474479B1F87EA3AC14913A">
    <w:name w:val="9D8B37A1A3474479B1F87EA3AC14913A"/>
    <w:rsid w:val="001A3C85"/>
  </w:style>
  <w:style w:type="paragraph" w:customStyle="1" w:styleId="1CEBBF93C93F401D8553CA15379561D6">
    <w:name w:val="1CEBBF93C93F401D8553CA15379561D6"/>
    <w:rsid w:val="001A3C85"/>
  </w:style>
  <w:style w:type="paragraph" w:customStyle="1" w:styleId="0D57041A5A47439088F7074F0217C9BE">
    <w:name w:val="0D57041A5A47439088F7074F0217C9BE"/>
    <w:rsid w:val="001A3C85"/>
  </w:style>
  <w:style w:type="paragraph" w:customStyle="1" w:styleId="789D3B2655944D009EA1D56BA4416654">
    <w:name w:val="789D3B2655944D009EA1D56BA4416654"/>
    <w:rsid w:val="001A3C85"/>
  </w:style>
  <w:style w:type="paragraph" w:customStyle="1" w:styleId="0D48D9AFABE74EDDB3C389D60C0DE03A">
    <w:name w:val="0D48D9AFABE74EDDB3C389D60C0DE03A"/>
    <w:rsid w:val="001A3C85"/>
  </w:style>
  <w:style w:type="paragraph" w:customStyle="1" w:styleId="93EB76326B5E47D4AEE16133DFDCB526">
    <w:name w:val="93EB76326B5E47D4AEE16133DFDCB526"/>
    <w:rsid w:val="001A3C85"/>
  </w:style>
  <w:style w:type="paragraph" w:customStyle="1" w:styleId="03763A6A72ED439CBE6A54A9681BD021">
    <w:name w:val="03763A6A72ED439CBE6A54A9681BD021"/>
    <w:rsid w:val="001A3C85"/>
  </w:style>
  <w:style w:type="paragraph" w:customStyle="1" w:styleId="2E18027535D945F8B0E514740AA3C35D">
    <w:name w:val="2E18027535D945F8B0E514740AA3C35D"/>
    <w:rsid w:val="001A3C85"/>
  </w:style>
  <w:style w:type="paragraph" w:customStyle="1" w:styleId="1471D4DF15B744E7A89527402B4BCC57">
    <w:name w:val="1471D4DF15B744E7A89527402B4BCC57"/>
    <w:rsid w:val="001A3C85"/>
  </w:style>
  <w:style w:type="paragraph" w:customStyle="1" w:styleId="73FBB004F8FB43C18E8F21A69ED9C1E5">
    <w:name w:val="73FBB004F8FB43C18E8F21A69ED9C1E5"/>
    <w:rsid w:val="001A3C85"/>
  </w:style>
  <w:style w:type="paragraph" w:customStyle="1" w:styleId="56CA4298E8044C85A3425B52F6499813">
    <w:name w:val="56CA4298E8044C85A3425B52F6499813"/>
    <w:rsid w:val="001A3C85"/>
  </w:style>
  <w:style w:type="paragraph" w:customStyle="1" w:styleId="0526B1F4D6084185800BF6E05D43B58F">
    <w:name w:val="0526B1F4D6084185800BF6E05D43B58F"/>
    <w:rsid w:val="001A3C85"/>
  </w:style>
  <w:style w:type="paragraph" w:customStyle="1" w:styleId="4060E331015E4E8CA346A568A04AE489">
    <w:name w:val="4060E331015E4E8CA346A568A04AE489"/>
    <w:rsid w:val="001A3C85"/>
  </w:style>
  <w:style w:type="paragraph" w:customStyle="1" w:styleId="E3E497A3D7E74A2CAE8A99D72C8A20F4">
    <w:name w:val="E3E497A3D7E74A2CAE8A99D72C8A20F4"/>
    <w:rsid w:val="001A3C85"/>
  </w:style>
  <w:style w:type="paragraph" w:customStyle="1" w:styleId="DEADB29CE2814F858D08DC11D240795B">
    <w:name w:val="DEADB29CE2814F858D08DC11D240795B"/>
    <w:rsid w:val="001A3C85"/>
  </w:style>
  <w:style w:type="paragraph" w:customStyle="1" w:styleId="4F79CCAFE65B4FE2B45354A81BC7A114">
    <w:name w:val="4F79CCAFE65B4FE2B45354A81BC7A114"/>
    <w:rsid w:val="001A3C85"/>
  </w:style>
  <w:style w:type="paragraph" w:customStyle="1" w:styleId="AA8F1C9EE8924BE19F3399AF861671B7">
    <w:name w:val="AA8F1C9EE8924BE19F3399AF861671B7"/>
    <w:rsid w:val="001A3C85"/>
  </w:style>
  <w:style w:type="paragraph" w:customStyle="1" w:styleId="DBF1DEDF15E5479F843358CA03E2375B">
    <w:name w:val="DBF1DEDF15E5479F843358CA03E2375B"/>
    <w:rsid w:val="001A3C85"/>
  </w:style>
  <w:style w:type="paragraph" w:customStyle="1" w:styleId="E4127A4870D2439C88EE7B57754F3295">
    <w:name w:val="E4127A4870D2439C88EE7B57754F3295"/>
    <w:rsid w:val="001A3C85"/>
  </w:style>
  <w:style w:type="paragraph" w:customStyle="1" w:styleId="DCA23804DEDA4A33A209320F5020B4A5">
    <w:name w:val="DCA23804DEDA4A33A209320F5020B4A5"/>
    <w:rsid w:val="001A3C85"/>
  </w:style>
  <w:style w:type="paragraph" w:customStyle="1" w:styleId="D42FA3C4E47C414CA26051E918483A9A">
    <w:name w:val="D42FA3C4E47C414CA26051E918483A9A"/>
    <w:rsid w:val="001A3C85"/>
  </w:style>
  <w:style w:type="paragraph" w:customStyle="1" w:styleId="CD3FBEEA030345129CA076B76ADC17F0">
    <w:name w:val="CD3FBEEA030345129CA076B76ADC17F0"/>
    <w:rsid w:val="001A3C85"/>
  </w:style>
  <w:style w:type="paragraph" w:customStyle="1" w:styleId="B2603BD180C24E44B6A03976F9479776">
    <w:name w:val="B2603BD180C24E44B6A03976F9479776"/>
    <w:rsid w:val="001A3C85"/>
  </w:style>
  <w:style w:type="paragraph" w:customStyle="1" w:styleId="6F95AA1164A046D5BE109E5095B15F3A">
    <w:name w:val="6F95AA1164A046D5BE109E5095B15F3A"/>
    <w:rsid w:val="001A3C85"/>
  </w:style>
  <w:style w:type="paragraph" w:customStyle="1" w:styleId="8027B259CAD34380B59D9BDC1B78DFA8">
    <w:name w:val="8027B259CAD34380B59D9BDC1B78DFA8"/>
    <w:rsid w:val="001A3C85"/>
  </w:style>
  <w:style w:type="paragraph" w:customStyle="1" w:styleId="B9093A04028D4121BDD6AECB33B79AB5">
    <w:name w:val="B9093A04028D4121BDD6AECB33B79AB5"/>
    <w:rsid w:val="001A3C85"/>
  </w:style>
  <w:style w:type="paragraph" w:customStyle="1" w:styleId="13E646661474489C83FE5D9B2BCE0031">
    <w:name w:val="13E646661474489C83FE5D9B2BCE0031"/>
    <w:rsid w:val="001A3C85"/>
  </w:style>
  <w:style w:type="paragraph" w:customStyle="1" w:styleId="376C93B974BB4377B9231F1DD1740C90">
    <w:name w:val="376C93B974BB4377B9231F1DD1740C90"/>
    <w:rsid w:val="001A3C85"/>
  </w:style>
  <w:style w:type="paragraph" w:customStyle="1" w:styleId="9039753BD1724C3F81253F00F3EB0181">
    <w:name w:val="9039753BD1724C3F81253F00F3EB0181"/>
    <w:rsid w:val="001A3C85"/>
  </w:style>
  <w:style w:type="paragraph" w:customStyle="1" w:styleId="9BE544D64BD543BDAAB1E64443820E2B">
    <w:name w:val="9BE544D64BD543BDAAB1E64443820E2B"/>
    <w:rsid w:val="001A3C85"/>
  </w:style>
  <w:style w:type="paragraph" w:customStyle="1" w:styleId="83F02C8D4C014BC2BB89C0DDFD9E677B">
    <w:name w:val="83F02C8D4C014BC2BB89C0DDFD9E677B"/>
    <w:rsid w:val="001A3C85"/>
  </w:style>
  <w:style w:type="paragraph" w:customStyle="1" w:styleId="2C91DB74256E4C82A925879FB8A84AB3">
    <w:name w:val="2C91DB74256E4C82A925879FB8A84AB3"/>
    <w:rsid w:val="001A3C85"/>
  </w:style>
  <w:style w:type="paragraph" w:customStyle="1" w:styleId="48C97DCBC2EA41CF8685A4589090154F">
    <w:name w:val="48C97DCBC2EA41CF8685A4589090154F"/>
    <w:rsid w:val="001A3C85"/>
  </w:style>
  <w:style w:type="paragraph" w:customStyle="1" w:styleId="35108C5D881649F4848F2E399860F996">
    <w:name w:val="35108C5D881649F4848F2E399860F996"/>
    <w:rsid w:val="001A3C85"/>
  </w:style>
  <w:style w:type="paragraph" w:customStyle="1" w:styleId="4AA7D0213E6B4ECB8A6FDBCFBAB04EA9">
    <w:name w:val="4AA7D0213E6B4ECB8A6FDBCFBAB04EA9"/>
    <w:rsid w:val="001A3C85"/>
  </w:style>
  <w:style w:type="paragraph" w:customStyle="1" w:styleId="746F5BDF2AD14F1E9367136C82DAF636">
    <w:name w:val="746F5BDF2AD14F1E9367136C82DAF636"/>
    <w:rsid w:val="001A3C85"/>
  </w:style>
  <w:style w:type="paragraph" w:customStyle="1" w:styleId="CD551150A0ED4900A339F9393659990B">
    <w:name w:val="CD551150A0ED4900A339F9393659990B"/>
    <w:rsid w:val="001A3C85"/>
  </w:style>
  <w:style w:type="paragraph" w:customStyle="1" w:styleId="967FA310DFA345938D481A934059CAE8">
    <w:name w:val="967FA310DFA345938D481A934059CAE8"/>
    <w:rsid w:val="001A3C85"/>
  </w:style>
  <w:style w:type="paragraph" w:customStyle="1" w:styleId="C3FF9B73CAA1477DAB0A18859C3B8050">
    <w:name w:val="C3FF9B73CAA1477DAB0A18859C3B8050"/>
    <w:rsid w:val="001A3C85"/>
  </w:style>
  <w:style w:type="paragraph" w:customStyle="1" w:styleId="E528D2274F0F43B68A16CC4D4419AF2E">
    <w:name w:val="E528D2274F0F43B68A16CC4D4419AF2E"/>
    <w:rsid w:val="001A3C85"/>
  </w:style>
  <w:style w:type="paragraph" w:customStyle="1" w:styleId="98E28EC0FA914F5CA00402864C2612DF">
    <w:name w:val="98E28EC0FA914F5CA00402864C2612DF"/>
    <w:rsid w:val="001A3C85"/>
  </w:style>
  <w:style w:type="paragraph" w:customStyle="1" w:styleId="1BA7EA1E04474FE299DBB62B28ED4519">
    <w:name w:val="1BA7EA1E04474FE299DBB62B28ED4519"/>
    <w:rsid w:val="001A3C85"/>
  </w:style>
  <w:style w:type="paragraph" w:customStyle="1" w:styleId="56D229E9DDAD413E893B5AC0A6BCD655">
    <w:name w:val="56D229E9DDAD413E893B5AC0A6BCD655"/>
    <w:rsid w:val="001A3C85"/>
  </w:style>
  <w:style w:type="paragraph" w:customStyle="1" w:styleId="3B03CC32002E4FC1B1BD30085F4F2864">
    <w:name w:val="3B03CC32002E4FC1B1BD30085F4F2864"/>
    <w:rsid w:val="001A3C85"/>
  </w:style>
  <w:style w:type="paragraph" w:customStyle="1" w:styleId="85162DB918514156A2B1C92B00206EC3">
    <w:name w:val="85162DB918514156A2B1C92B00206EC3"/>
    <w:rsid w:val="001A3C85"/>
  </w:style>
  <w:style w:type="paragraph" w:customStyle="1" w:styleId="F68DBC3808D440A9AFFAA1BF8706D274">
    <w:name w:val="F68DBC3808D440A9AFFAA1BF8706D274"/>
    <w:rsid w:val="001A3C85"/>
  </w:style>
  <w:style w:type="paragraph" w:customStyle="1" w:styleId="AA14D85CC7BE4815942A65D05756F056">
    <w:name w:val="AA14D85CC7BE4815942A65D05756F056"/>
    <w:rsid w:val="001A3C85"/>
  </w:style>
  <w:style w:type="paragraph" w:customStyle="1" w:styleId="7274C974440E4FCA9ECD1D431EA465C1">
    <w:name w:val="7274C974440E4FCA9ECD1D431EA465C1"/>
    <w:rsid w:val="001A3C85"/>
  </w:style>
  <w:style w:type="paragraph" w:customStyle="1" w:styleId="469BB60FD20E48439299F3A821062912">
    <w:name w:val="469BB60FD20E48439299F3A821062912"/>
    <w:rsid w:val="001A3C85"/>
  </w:style>
  <w:style w:type="paragraph" w:customStyle="1" w:styleId="E24B8464082C44179239A9CC44D2DC04">
    <w:name w:val="E24B8464082C44179239A9CC44D2DC04"/>
    <w:rsid w:val="001A3C85"/>
  </w:style>
  <w:style w:type="paragraph" w:customStyle="1" w:styleId="176B896BCC9443DF962518469EC1E318">
    <w:name w:val="176B896BCC9443DF962518469EC1E318"/>
    <w:rsid w:val="001A3C85"/>
  </w:style>
  <w:style w:type="paragraph" w:customStyle="1" w:styleId="7C85E71785A14D6B89CF27ED69FE3549">
    <w:name w:val="7C85E71785A14D6B89CF27ED69FE3549"/>
    <w:rsid w:val="001A3C85"/>
  </w:style>
  <w:style w:type="paragraph" w:customStyle="1" w:styleId="2227D17281624A59BD2B77CA8C95939C">
    <w:name w:val="2227D17281624A59BD2B77CA8C95939C"/>
    <w:rsid w:val="001A3C85"/>
  </w:style>
  <w:style w:type="paragraph" w:customStyle="1" w:styleId="6AC3968A8729417391D176ED37C43F6B">
    <w:name w:val="6AC3968A8729417391D176ED37C43F6B"/>
    <w:rsid w:val="005B7A2D"/>
  </w:style>
  <w:style w:type="paragraph" w:customStyle="1" w:styleId="297346FA541743B9AA3C27E18BD74A5C">
    <w:name w:val="297346FA541743B9AA3C27E18BD74A5C"/>
    <w:rsid w:val="005B7A2D"/>
  </w:style>
  <w:style w:type="paragraph" w:customStyle="1" w:styleId="F73E595AE82C4DE9BEA9034E24009030">
    <w:name w:val="F73E595AE82C4DE9BEA9034E24009030"/>
    <w:rsid w:val="005B7A2D"/>
  </w:style>
  <w:style w:type="paragraph" w:customStyle="1" w:styleId="D55488CB639B4A278445768A7B709849">
    <w:name w:val="D55488CB639B4A278445768A7B709849"/>
    <w:rsid w:val="005B7A2D"/>
  </w:style>
  <w:style w:type="paragraph" w:customStyle="1" w:styleId="1C72AD737A6D4061BC43C4DED08E9F90">
    <w:name w:val="1C72AD737A6D4061BC43C4DED08E9F90"/>
    <w:rsid w:val="005B7A2D"/>
  </w:style>
  <w:style w:type="paragraph" w:customStyle="1" w:styleId="C04648B23A204405BD13BFEAFCFAACBB">
    <w:name w:val="C04648B23A204405BD13BFEAFCFAACBB"/>
    <w:rsid w:val="005B7A2D"/>
  </w:style>
  <w:style w:type="paragraph" w:customStyle="1" w:styleId="BD9643C9DDDB42A08D391B3DE2BA4EF5">
    <w:name w:val="BD9643C9DDDB42A08D391B3DE2BA4EF5"/>
    <w:rsid w:val="005B7A2D"/>
  </w:style>
  <w:style w:type="paragraph" w:customStyle="1" w:styleId="B8C0081C57334F759A49E976AA92AE87">
    <w:name w:val="B8C0081C57334F759A49E976AA92AE87"/>
    <w:rsid w:val="005B7A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14</Pages>
  <Words>5176</Words>
  <Characters>29506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Touzot, Arthur</dc:creator>
  <cp:keywords/>
  <dc:description/>
  <cp:lastModifiedBy>Touzot, Arthur</cp:lastModifiedBy>
  <cp:revision>6</cp:revision>
  <cp:lastPrinted>2016-11-07T17:24:00Z</cp:lastPrinted>
  <dcterms:created xsi:type="dcterms:W3CDTF">2016-12-13T13:34:00Z</dcterms:created>
  <dcterms:modified xsi:type="dcterms:W3CDTF">2016-12-13T15:14:00Z</dcterms:modified>
</cp:coreProperties>
</file>